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91" w:rsidRPr="003B4337" w:rsidRDefault="00FA2A47" w:rsidP="00FA2A47">
      <w:pPr>
        <w:jc w:val="center"/>
        <w:rPr>
          <w:rFonts w:ascii="Times New Roman" w:hAnsi="Times New Roman" w:cs="Times New Roman"/>
          <w:sz w:val="24"/>
          <w:szCs w:val="24"/>
        </w:rPr>
      </w:pPr>
      <w:r w:rsidRPr="003B4337">
        <w:rPr>
          <w:rFonts w:ascii="Times New Roman" w:hAnsi="Times New Roman" w:cs="Times New Roman"/>
          <w:sz w:val="24"/>
          <w:szCs w:val="24"/>
        </w:rPr>
        <w:t>13 luglio 2014</w:t>
      </w:r>
    </w:p>
    <w:p w:rsidR="00FA2A47" w:rsidRPr="003B4337" w:rsidRDefault="00FA2A47" w:rsidP="00FA2A47">
      <w:pPr>
        <w:jc w:val="center"/>
        <w:rPr>
          <w:rFonts w:ascii="Times New Roman" w:hAnsi="Times New Roman" w:cs="Times New Roman"/>
          <w:sz w:val="24"/>
          <w:szCs w:val="24"/>
        </w:rPr>
      </w:pPr>
      <w:r w:rsidRPr="003B4337">
        <w:rPr>
          <w:rFonts w:ascii="Times New Roman" w:hAnsi="Times New Roman" w:cs="Times New Roman"/>
          <w:sz w:val="24"/>
          <w:szCs w:val="24"/>
        </w:rPr>
        <w:t xml:space="preserve">XV </w:t>
      </w:r>
      <w:r w:rsidR="00045F3C">
        <w:rPr>
          <w:rFonts w:ascii="Times New Roman" w:hAnsi="Times New Roman" w:cs="Times New Roman"/>
          <w:sz w:val="24"/>
          <w:szCs w:val="24"/>
        </w:rPr>
        <w:t>domenica del Tempo Ordinario</w:t>
      </w:r>
    </w:p>
    <w:p w:rsidR="003B4337" w:rsidRDefault="003B4337" w:rsidP="003D132F">
      <w:pPr>
        <w:jc w:val="both"/>
        <w:rPr>
          <w:rFonts w:ascii="Times New Roman" w:hAnsi="Times New Roman" w:cs="Times New Roman"/>
          <w:i/>
          <w:sz w:val="24"/>
          <w:szCs w:val="24"/>
        </w:rPr>
      </w:pPr>
    </w:p>
    <w:p w:rsidR="003D132F" w:rsidRPr="003D132F" w:rsidRDefault="003D132F" w:rsidP="003D132F">
      <w:pPr>
        <w:jc w:val="both"/>
        <w:rPr>
          <w:rFonts w:ascii="Times New Roman" w:hAnsi="Times New Roman" w:cs="Times New Roman"/>
          <w:i/>
          <w:sz w:val="24"/>
          <w:szCs w:val="24"/>
        </w:rPr>
      </w:pPr>
      <w:r w:rsidRPr="003D132F">
        <w:rPr>
          <w:rFonts w:ascii="Times New Roman" w:hAnsi="Times New Roman" w:cs="Times New Roman"/>
          <w:i/>
          <w:sz w:val="24"/>
          <w:szCs w:val="24"/>
        </w:rPr>
        <w:t>Nella parabola di oggi Gesù si immedesima in un seminatore generoso, che getta il seme anche dove la speranza del raccolto non c’è.</w:t>
      </w:r>
    </w:p>
    <w:p w:rsidR="00C93AB5" w:rsidRPr="00C93AB5" w:rsidRDefault="00FA2A47" w:rsidP="00FA2A47">
      <w:pPr>
        <w:jc w:val="both"/>
        <w:rPr>
          <w:rFonts w:ascii="Times New Roman" w:hAnsi="Times New Roman" w:cs="Times New Roman"/>
          <w:sz w:val="24"/>
          <w:szCs w:val="24"/>
        </w:rPr>
      </w:pPr>
      <w:r w:rsidRPr="00C93AB5">
        <w:rPr>
          <w:rFonts w:ascii="Times New Roman" w:hAnsi="Times New Roman" w:cs="Times New Roman"/>
          <w:i/>
          <w:sz w:val="24"/>
          <w:szCs w:val="24"/>
        </w:rPr>
        <w:t>Is 55,10-11</w:t>
      </w:r>
      <w:r w:rsidR="00C93AB5" w:rsidRPr="00C93AB5">
        <w:rPr>
          <w:rFonts w:ascii="Times New Roman" w:hAnsi="Times New Roman" w:cs="Times New Roman"/>
          <w:sz w:val="24"/>
          <w:szCs w:val="24"/>
        </w:rPr>
        <w:t>. L’efficacia della Parola di Dio è paragonata ad una pioggia ristoratrice, che feconda la terra e la fa germogliare.</w:t>
      </w:r>
    </w:p>
    <w:p w:rsidR="00C93AB5" w:rsidRPr="00C93AB5" w:rsidRDefault="00FA2A47" w:rsidP="00FA2A47">
      <w:pPr>
        <w:jc w:val="both"/>
        <w:rPr>
          <w:rFonts w:ascii="Times New Roman" w:hAnsi="Times New Roman" w:cs="Times New Roman"/>
          <w:sz w:val="24"/>
          <w:szCs w:val="24"/>
        </w:rPr>
      </w:pPr>
      <w:r w:rsidRPr="00C93AB5">
        <w:rPr>
          <w:rFonts w:ascii="Times New Roman" w:hAnsi="Times New Roman" w:cs="Times New Roman"/>
          <w:i/>
          <w:sz w:val="24"/>
          <w:szCs w:val="24"/>
        </w:rPr>
        <w:t>R</w:t>
      </w:r>
      <w:r w:rsidR="00B40778">
        <w:rPr>
          <w:rFonts w:ascii="Times New Roman" w:hAnsi="Times New Roman" w:cs="Times New Roman"/>
          <w:i/>
          <w:sz w:val="24"/>
          <w:szCs w:val="24"/>
        </w:rPr>
        <w:t>o</w:t>
      </w:r>
      <w:r w:rsidRPr="00C93AB5">
        <w:rPr>
          <w:rFonts w:ascii="Times New Roman" w:hAnsi="Times New Roman" w:cs="Times New Roman"/>
          <w:i/>
          <w:sz w:val="24"/>
          <w:szCs w:val="24"/>
        </w:rPr>
        <w:t>m 8,18-23</w:t>
      </w:r>
      <w:r w:rsidR="00C93AB5" w:rsidRPr="00C93AB5">
        <w:rPr>
          <w:rFonts w:ascii="Times New Roman" w:hAnsi="Times New Roman" w:cs="Times New Roman"/>
          <w:sz w:val="24"/>
          <w:szCs w:val="24"/>
        </w:rPr>
        <w:t>. L’umanità è in cammino e il Regno di Dio si fa strada, è un cammino straordinario, che si realizza grazie all’impegno di chi non teme di attendere nella fatica il compiersi delle promesse di Dio</w:t>
      </w:r>
    </w:p>
    <w:p w:rsidR="00FA2A47" w:rsidRPr="003D132F" w:rsidRDefault="00FA2A47" w:rsidP="00FA2A47">
      <w:pPr>
        <w:jc w:val="both"/>
        <w:rPr>
          <w:rFonts w:ascii="Times New Roman" w:hAnsi="Times New Roman" w:cs="Times New Roman"/>
          <w:sz w:val="24"/>
          <w:szCs w:val="24"/>
        </w:rPr>
      </w:pPr>
      <w:r w:rsidRPr="003D132F">
        <w:rPr>
          <w:rFonts w:ascii="Times New Roman" w:hAnsi="Times New Roman" w:cs="Times New Roman"/>
          <w:i/>
          <w:sz w:val="24"/>
          <w:szCs w:val="24"/>
        </w:rPr>
        <w:t>Mt 13,1-23</w:t>
      </w:r>
      <w:r w:rsidR="00C93AB5" w:rsidRPr="003D132F">
        <w:rPr>
          <w:rFonts w:ascii="Times New Roman" w:hAnsi="Times New Roman" w:cs="Times New Roman"/>
          <w:sz w:val="24"/>
          <w:szCs w:val="24"/>
        </w:rPr>
        <w:t>. Come gli Ebrei non si sono convertiti, perché hanno rifiutato la parola lasciandosela portare via dal maligno, così anche noi possiamo rifiutarla se non l’accogliamo con le disposizioni necessarie.</w:t>
      </w:r>
    </w:p>
    <w:p w:rsidR="003D132F" w:rsidRDefault="00E74203" w:rsidP="00E74203">
      <w:pPr>
        <w:jc w:val="both"/>
        <w:rPr>
          <w:rFonts w:ascii="Times New Roman" w:hAnsi="Times New Roman" w:cs="Times New Roman"/>
          <w:b/>
          <w:sz w:val="32"/>
          <w:szCs w:val="32"/>
          <w:vertAlign w:val="superscript"/>
        </w:rPr>
      </w:pPr>
      <w:r w:rsidRPr="003D132F">
        <w:rPr>
          <w:rFonts w:ascii="Times New Roman" w:hAnsi="Times New Roman" w:cs="Times New Roman"/>
          <w:b/>
          <w:sz w:val="32"/>
          <w:szCs w:val="32"/>
          <w:vertAlign w:val="superscript"/>
        </w:rPr>
        <w:t xml:space="preserve">In grassetto la forma breve </w:t>
      </w:r>
    </w:p>
    <w:p w:rsidR="00E74203" w:rsidRPr="003D132F" w:rsidRDefault="00E74203" w:rsidP="00E74203">
      <w:pPr>
        <w:jc w:val="both"/>
        <w:rPr>
          <w:rFonts w:ascii="Times New Roman" w:hAnsi="Times New Roman" w:cs="Times New Roman"/>
          <w:b/>
          <w:sz w:val="32"/>
          <w:szCs w:val="32"/>
          <w:vertAlign w:val="superscript"/>
        </w:rPr>
      </w:pPr>
      <w:r w:rsidRPr="00E74203">
        <w:rPr>
          <w:rFonts w:ascii="Times New Roman" w:hAnsi="Times New Roman" w:cs="Times New Roman"/>
          <w:b/>
          <w:sz w:val="24"/>
          <w:szCs w:val="24"/>
          <w:vertAlign w:val="superscript"/>
        </w:rPr>
        <w:t>1</w:t>
      </w:r>
      <w:r w:rsidRPr="00E74203">
        <w:rPr>
          <w:rFonts w:ascii="Times New Roman" w:hAnsi="Times New Roman" w:cs="Times New Roman"/>
          <w:b/>
          <w:sz w:val="24"/>
          <w:szCs w:val="24"/>
        </w:rPr>
        <w:t> Quel giorno Gesù uscì di casa e sedette in riva al mare.</w:t>
      </w:r>
      <w:r w:rsidRPr="00E74203">
        <w:rPr>
          <w:rFonts w:ascii="Times New Roman" w:hAnsi="Times New Roman" w:cs="Times New Roman"/>
          <w:b/>
          <w:sz w:val="24"/>
          <w:szCs w:val="24"/>
          <w:vertAlign w:val="superscript"/>
        </w:rPr>
        <w:t>2</w:t>
      </w:r>
      <w:r w:rsidRPr="00E74203">
        <w:rPr>
          <w:rFonts w:ascii="Times New Roman" w:hAnsi="Times New Roman" w:cs="Times New Roman"/>
          <w:b/>
          <w:sz w:val="24"/>
          <w:szCs w:val="24"/>
        </w:rPr>
        <w:t xml:space="preserve">Si radunò attorno a lui tanta folla che egli salì su una barca e si mise a sedere, mentre tutta la folla stava sulla spiaggia. </w:t>
      </w:r>
      <w:r w:rsidRPr="00E74203">
        <w:rPr>
          <w:rFonts w:ascii="Times New Roman" w:hAnsi="Times New Roman" w:cs="Times New Roman"/>
          <w:b/>
          <w:sz w:val="24"/>
          <w:szCs w:val="24"/>
          <w:vertAlign w:val="superscript"/>
        </w:rPr>
        <w:t>3</w:t>
      </w:r>
      <w:r w:rsidRPr="00E74203">
        <w:rPr>
          <w:rFonts w:ascii="Times New Roman" w:hAnsi="Times New Roman" w:cs="Times New Roman"/>
          <w:b/>
          <w:sz w:val="24"/>
          <w:szCs w:val="24"/>
        </w:rPr>
        <w:t>Egli parlò loro di molte cose con parabole. E disse: «Ecco, il seminatore uscì a seminare. </w:t>
      </w:r>
      <w:r w:rsidRPr="00E74203">
        <w:rPr>
          <w:rFonts w:ascii="Times New Roman" w:hAnsi="Times New Roman" w:cs="Times New Roman"/>
          <w:b/>
          <w:sz w:val="24"/>
          <w:szCs w:val="24"/>
          <w:vertAlign w:val="superscript"/>
        </w:rPr>
        <w:t>4</w:t>
      </w:r>
      <w:r w:rsidRPr="00E74203">
        <w:rPr>
          <w:rFonts w:ascii="Times New Roman" w:hAnsi="Times New Roman" w:cs="Times New Roman"/>
          <w:b/>
          <w:sz w:val="24"/>
          <w:szCs w:val="24"/>
        </w:rPr>
        <w:t>Mentre seminava, una parte cadde lungo la strada; vennero gli uccelli e la mangiarono. </w:t>
      </w:r>
      <w:r w:rsidRPr="00E74203">
        <w:rPr>
          <w:rFonts w:ascii="Times New Roman" w:hAnsi="Times New Roman" w:cs="Times New Roman"/>
          <w:b/>
          <w:sz w:val="24"/>
          <w:szCs w:val="24"/>
          <w:vertAlign w:val="superscript"/>
        </w:rPr>
        <w:t>5</w:t>
      </w:r>
      <w:r w:rsidRPr="00E74203">
        <w:rPr>
          <w:rFonts w:ascii="Times New Roman" w:hAnsi="Times New Roman" w:cs="Times New Roman"/>
          <w:b/>
          <w:sz w:val="24"/>
          <w:szCs w:val="24"/>
        </w:rPr>
        <w:t>Un'altra parte cadde sul terreno sassoso, dove non c'era molta terra; germogliò subito, perché il terreno non era profondo, </w:t>
      </w:r>
      <w:r w:rsidRPr="00E74203">
        <w:rPr>
          <w:rFonts w:ascii="Times New Roman" w:hAnsi="Times New Roman" w:cs="Times New Roman"/>
          <w:b/>
          <w:sz w:val="24"/>
          <w:szCs w:val="24"/>
          <w:vertAlign w:val="superscript"/>
        </w:rPr>
        <w:t>6</w:t>
      </w:r>
      <w:r w:rsidRPr="00E74203">
        <w:rPr>
          <w:rFonts w:ascii="Times New Roman" w:hAnsi="Times New Roman" w:cs="Times New Roman"/>
          <w:b/>
          <w:sz w:val="24"/>
          <w:szCs w:val="24"/>
        </w:rPr>
        <w:t>ma quando spuntò il sole, fu bruciata e, non avendo radici, seccò. </w:t>
      </w:r>
      <w:r w:rsidRPr="00E74203">
        <w:rPr>
          <w:rFonts w:ascii="Times New Roman" w:hAnsi="Times New Roman" w:cs="Times New Roman"/>
          <w:b/>
          <w:sz w:val="24"/>
          <w:szCs w:val="24"/>
          <w:vertAlign w:val="superscript"/>
        </w:rPr>
        <w:t>7</w:t>
      </w:r>
      <w:r w:rsidRPr="00E74203">
        <w:rPr>
          <w:rFonts w:ascii="Times New Roman" w:hAnsi="Times New Roman" w:cs="Times New Roman"/>
          <w:b/>
          <w:sz w:val="24"/>
          <w:szCs w:val="24"/>
        </w:rPr>
        <w:t>Un'altra parte cadde sui rovi, e i rovi crebbero e la soffocarono. </w:t>
      </w:r>
      <w:r w:rsidRPr="00E74203">
        <w:rPr>
          <w:rFonts w:ascii="Times New Roman" w:hAnsi="Times New Roman" w:cs="Times New Roman"/>
          <w:b/>
          <w:sz w:val="24"/>
          <w:szCs w:val="24"/>
          <w:vertAlign w:val="superscript"/>
        </w:rPr>
        <w:t>8</w:t>
      </w:r>
      <w:r w:rsidRPr="00E74203">
        <w:rPr>
          <w:rFonts w:ascii="Times New Roman" w:hAnsi="Times New Roman" w:cs="Times New Roman"/>
          <w:b/>
          <w:sz w:val="24"/>
          <w:szCs w:val="24"/>
        </w:rPr>
        <w:t>Un'altra parte cadde sul terreno buono e diede frutto: il cento, il sessanta, il trenta per uno.</w:t>
      </w:r>
      <w:r w:rsidRPr="00E74203">
        <w:rPr>
          <w:rFonts w:ascii="Times New Roman" w:hAnsi="Times New Roman" w:cs="Times New Roman"/>
          <w:b/>
          <w:sz w:val="24"/>
          <w:szCs w:val="24"/>
          <w:vertAlign w:val="superscript"/>
        </w:rPr>
        <w:t>9</w:t>
      </w:r>
      <w:r w:rsidRPr="00E74203">
        <w:rPr>
          <w:rFonts w:ascii="Times New Roman" w:hAnsi="Times New Roman" w:cs="Times New Roman"/>
          <w:b/>
          <w:sz w:val="24"/>
          <w:szCs w:val="24"/>
        </w:rPr>
        <w:t>Chi ha orecchi, ascolti».</w:t>
      </w:r>
      <w:r>
        <w:rPr>
          <w:rFonts w:ascii="Times New Roman" w:hAnsi="Times New Roman" w:cs="Times New Roman"/>
          <w:sz w:val="24"/>
          <w:szCs w:val="24"/>
        </w:rPr>
        <w:t xml:space="preserve"> </w:t>
      </w:r>
      <w:r w:rsidRPr="00E74203">
        <w:rPr>
          <w:rFonts w:ascii="Times New Roman" w:hAnsi="Times New Roman" w:cs="Times New Roman"/>
          <w:sz w:val="24"/>
          <w:szCs w:val="24"/>
          <w:vertAlign w:val="superscript"/>
        </w:rPr>
        <w:t>10</w:t>
      </w:r>
      <w:r w:rsidRPr="00E74203">
        <w:rPr>
          <w:rFonts w:ascii="Times New Roman" w:hAnsi="Times New Roman" w:cs="Times New Roman"/>
          <w:sz w:val="24"/>
          <w:szCs w:val="24"/>
        </w:rPr>
        <w:t>Gli si avvicinarono allora i discepoli e gli dissero: «Perché a loro parli con parabole?». </w:t>
      </w:r>
      <w:r w:rsidRPr="00E74203">
        <w:rPr>
          <w:rFonts w:ascii="Times New Roman" w:hAnsi="Times New Roman" w:cs="Times New Roman"/>
          <w:sz w:val="24"/>
          <w:szCs w:val="24"/>
          <w:vertAlign w:val="superscript"/>
        </w:rPr>
        <w:t>11</w:t>
      </w:r>
      <w:r w:rsidRPr="00E74203">
        <w:rPr>
          <w:rFonts w:ascii="Times New Roman" w:hAnsi="Times New Roman" w:cs="Times New Roman"/>
          <w:sz w:val="24"/>
          <w:szCs w:val="24"/>
        </w:rPr>
        <w:t>Egli rispose loro: «Perché a voi è dato conoscere i misteri del regno dei cieli, ma a loro non è dato.</w:t>
      </w:r>
      <w:r w:rsidRPr="00E74203">
        <w:rPr>
          <w:rFonts w:ascii="Times New Roman" w:hAnsi="Times New Roman" w:cs="Times New Roman"/>
          <w:sz w:val="24"/>
          <w:szCs w:val="24"/>
          <w:vertAlign w:val="superscript"/>
        </w:rPr>
        <w:t>12</w:t>
      </w:r>
      <w:r w:rsidRPr="00E74203">
        <w:rPr>
          <w:rFonts w:ascii="Times New Roman" w:hAnsi="Times New Roman" w:cs="Times New Roman"/>
          <w:sz w:val="24"/>
          <w:szCs w:val="24"/>
        </w:rPr>
        <w:t>Infatti a colui che ha, verrà dato e sarà nell'abbondanza; ma a colui che non ha, sarà tolto anche quello che ha. </w:t>
      </w:r>
      <w:r w:rsidRPr="00E74203">
        <w:rPr>
          <w:rFonts w:ascii="Times New Roman" w:hAnsi="Times New Roman" w:cs="Times New Roman"/>
          <w:sz w:val="24"/>
          <w:szCs w:val="24"/>
          <w:vertAlign w:val="superscript"/>
        </w:rPr>
        <w:t>13</w:t>
      </w:r>
      <w:r w:rsidRPr="00E74203">
        <w:rPr>
          <w:rFonts w:ascii="Times New Roman" w:hAnsi="Times New Roman" w:cs="Times New Roman"/>
          <w:sz w:val="24"/>
          <w:szCs w:val="24"/>
        </w:rPr>
        <w:t>Per questo a loro parlo con parabole: perché guardando non vedono, udendo non ascoltano e non comprendono. </w:t>
      </w:r>
      <w:r w:rsidRPr="00E74203">
        <w:rPr>
          <w:rFonts w:ascii="Times New Roman" w:hAnsi="Times New Roman" w:cs="Times New Roman"/>
          <w:sz w:val="24"/>
          <w:szCs w:val="24"/>
          <w:vertAlign w:val="superscript"/>
        </w:rPr>
        <w:t>14</w:t>
      </w:r>
      <w:r w:rsidRPr="00E74203">
        <w:rPr>
          <w:rFonts w:ascii="Times New Roman" w:hAnsi="Times New Roman" w:cs="Times New Roman"/>
          <w:sz w:val="24"/>
          <w:szCs w:val="24"/>
        </w:rPr>
        <w:t xml:space="preserve">Così si compie per loro la profezia di Isaia che dice: </w:t>
      </w:r>
    </w:p>
    <w:p w:rsidR="00E74203" w:rsidRPr="00E74203" w:rsidRDefault="00E74203" w:rsidP="00E74203">
      <w:pPr>
        <w:jc w:val="both"/>
        <w:rPr>
          <w:rFonts w:ascii="Times New Roman" w:hAnsi="Times New Roman" w:cs="Times New Roman"/>
          <w:sz w:val="24"/>
          <w:szCs w:val="24"/>
        </w:rPr>
      </w:pPr>
      <w:r w:rsidRPr="00E74203">
        <w:rPr>
          <w:rFonts w:ascii="Times New Roman" w:hAnsi="Times New Roman" w:cs="Times New Roman"/>
          <w:i/>
          <w:iCs/>
          <w:sz w:val="24"/>
          <w:szCs w:val="24"/>
        </w:rPr>
        <w:t xml:space="preserve">Udrete, sì, ma non comprenderete, guarderete, sì, ma non vedrete. </w:t>
      </w:r>
      <w:r w:rsidRPr="00E74203">
        <w:rPr>
          <w:rFonts w:ascii="Times New Roman" w:hAnsi="Times New Roman" w:cs="Times New Roman"/>
          <w:i/>
          <w:iCs/>
          <w:sz w:val="24"/>
          <w:szCs w:val="24"/>
          <w:vertAlign w:val="superscript"/>
        </w:rPr>
        <w:t>15</w:t>
      </w:r>
      <w:r w:rsidRPr="00E74203">
        <w:rPr>
          <w:rFonts w:ascii="Times New Roman" w:hAnsi="Times New Roman" w:cs="Times New Roman"/>
          <w:i/>
          <w:iCs/>
          <w:sz w:val="24"/>
          <w:szCs w:val="24"/>
        </w:rPr>
        <w:t>Perché il cuore di questo popolo è diventato insensibile, sono diventati duri di orecchi e hanno chiuso gli occhi, perché non vedano con gli occhi, non ascoltino con gli orecchi e non comprendano con il cuore e non si convertano e io li guarisca!</w:t>
      </w:r>
    </w:p>
    <w:p w:rsidR="00E74203" w:rsidRDefault="00E74203" w:rsidP="00E74203">
      <w:pPr>
        <w:jc w:val="both"/>
        <w:rPr>
          <w:rFonts w:ascii="Times New Roman" w:hAnsi="Times New Roman" w:cs="Times New Roman"/>
          <w:sz w:val="24"/>
          <w:szCs w:val="24"/>
        </w:rPr>
      </w:pPr>
      <w:r w:rsidRPr="00E74203">
        <w:rPr>
          <w:rFonts w:ascii="Times New Roman" w:hAnsi="Times New Roman" w:cs="Times New Roman"/>
          <w:sz w:val="24"/>
          <w:szCs w:val="24"/>
          <w:vertAlign w:val="superscript"/>
        </w:rPr>
        <w:t>16</w:t>
      </w:r>
      <w:r w:rsidRPr="00E74203">
        <w:rPr>
          <w:rFonts w:ascii="Times New Roman" w:hAnsi="Times New Roman" w:cs="Times New Roman"/>
          <w:sz w:val="24"/>
          <w:szCs w:val="24"/>
        </w:rPr>
        <w:t>Beati invece i vostri occhi perché vedono e i vostri orecchi perché ascoltano. </w:t>
      </w:r>
      <w:r w:rsidRPr="00E74203">
        <w:rPr>
          <w:rFonts w:ascii="Times New Roman" w:hAnsi="Times New Roman" w:cs="Times New Roman"/>
          <w:sz w:val="24"/>
          <w:szCs w:val="24"/>
          <w:vertAlign w:val="superscript"/>
        </w:rPr>
        <w:t>17</w:t>
      </w:r>
      <w:r w:rsidRPr="00E74203">
        <w:rPr>
          <w:rFonts w:ascii="Times New Roman" w:hAnsi="Times New Roman" w:cs="Times New Roman"/>
          <w:sz w:val="24"/>
          <w:szCs w:val="24"/>
        </w:rPr>
        <w:t xml:space="preserve">In verità io vi dico: molti profeti e molti giusti hanno desiderato vedere ciò che voi guardate, ma non lo videro, e ascoltare ciò che voi ascoltate, ma non lo ascoltarono! </w:t>
      </w:r>
      <w:r w:rsidRPr="00E74203">
        <w:rPr>
          <w:rFonts w:ascii="Times New Roman" w:hAnsi="Times New Roman" w:cs="Times New Roman"/>
          <w:sz w:val="24"/>
          <w:szCs w:val="24"/>
          <w:vertAlign w:val="superscript"/>
        </w:rPr>
        <w:t>18</w:t>
      </w:r>
      <w:r w:rsidRPr="00E74203">
        <w:rPr>
          <w:rFonts w:ascii="Times New Roman" w:hAnsi="Times New Roman" w:cs="Times New Roman"/>
          <w:sz w:val="24"/>
          <w:szCs w:val="24"/>
        </w:rPr>
        <w:t>Voi dunque ascoltate la parabola del seminatore. </w:t>
      </w:r>
      <w:r w:rsidRPr="00E74203">
        <w:rPr>
          <w:rFonts w:ascii="Times New Roman" w:hAnsi="Times New Roman" w:cs="Times New Roman"/>
          <w:sz w:val="24"/>
          <w:szCs w:val="24"/>
          <w:vertAlign w:val="superscript"/>
        </w:rPr>
        <w:t>19</w:t>
      </w:r>
      <w:r w:rsidRPr="00E74203">
        <w:rPr>
          <w:rFonts w:ascii="Times New Roman" w:hAnsi="Times New Roman" w:cs="Times New Roman"/>
          <w:sz w:val="24"/>
          <w:szCs w:val="24"/>
        </w:rPr>
        <w:t>Ogni volta che uno ascolta la parola del Regno e non la comprende, viene il Maligno e ruba ciò che è stato seminato nel suo cuore: questo è il seme seminato lungo la strada. </w:t>
      </w:r>
      <w:r w:rsidRPr="00E74203">
        <w:rPr>
          <w:rFonts w:ascii="Times New Roman" w:hAnsi="Times New Roman" w:cs="Times New Roman"/>
          <w:sz w:val="24"/>
          <w:szCs w:val="24"/>
          <w:vertAlign w:val="superscript"/>
        </w:rPr>
        <w:t>20</w:t>
      </w:r>
      <w:r w:rsidRPr="00E74203">
        <w:rPr>
          <w:rFonts w:ascii="Times New Roman" w:hAnsi="Times New Roman" w:cs="Times New Roman"/>
          <w:sz w:val="24"/>
          <w:szCs w:val="24"/>
        </w:rPr>
        <w:t>Quello che è stato seminato sul terreno sassoso è colui che ascolta la Parola e l'accoglie subito con gioia, </w:t>
      </w:r>
      <w:r w:rsidRPr="00E74203">
        <w:rPr>
          <w:rFonts w:ascii="Times New Roman" w:hAnsi="Times New Roman" w:cs="Times New Roman"/>
          <w:sz w:val="24"/>
          <w:szCs w:val="24"/>
          <w:vertAlign w:val="superscript"/>
        </w:rPr>
        <w:t>21</w:t>
      </w:r>
      <w:r w:rsidRPr="00E74203">
        <w:rPr>
          <w:rFonts w:ascii="Times New Roman" w:hAnsi="Times New Roman" w:cs="Times New Roman"/>
          <w:sz w:val="24"/>
          <w:szCs w:val="24"/>
        </w:rPr>
        <w:t>ma non ha in sé radici ed è incostante, sicché, appena giunge una tribolazione o una persecuzione a causa della Parola, egli subito viene meno. </w:t>
      </w:r>
      <w:r w:rsidRPr="00E74203">
        <w:rPr>
          <w:rFonts w:ascii="Times New Roman" w:hAnsi="Times New Roman" w:cs="Times New Roman"/>
          <w:sz w:val="24"/>
          <w:szCs w:val="24"/>
          <w:vertAlign w:val="superscript"/>
        </w:rPr>
        <w:t>22</w:t>
      </w:r>
      <w:r w:rsidRPr="00E74203">
        <w:rPr>
          <w:rFonts w:ascii="Times New Roman" w:hAnsi="Times New Roman" w:cs="Times New Roman"/>
          <w:sz w:val="24"/>
          <w:szCs w:val="24"/>
        </w:rPr>
        <w:t xml:space="preserve">Quello seminato tra i rovi è colui che ascolta la Parola, ma la preoccupazione del mondo e la seduzione della ricchezza soffocano la Parola ed essa non dà </w:t>
      </w:r>
      <w:r w:rsidRPr="00E74203">
        <w:rPr>
          <w:rFonts w:ascii="Times New Roman" w:hAnsi="Times New Roman" w:cs="Times New Roman"/>
          <w:sz w:val="24"/>
          <w:szCs w:val="24"/>
        </w:rPr>
        <w:lastRenderedPageBreak/>
        <w:t>frutto. </w:t>
      </w:r>
      <w:r w:rsidRPr="00E74203">
        <w:rPr>
          <w:rFonts w:ascii="Times New Roman" w:hAnsi="Times New Roman" w:cs="Times New Roman"/>
          <w:sz w:val="24"/>
          <w:szCs w:val="24"/>
          <w:vertAlign w:val="superscript"/>
        </w:rPr>
        <w:t>23</w:t>
      </w:r>
      <w:r w:rsidRPr="00E74203">
        <w:rPr>
          <w:rFonts w:ascii="Times New Roman" w:hAnsi="Times New Roman" w:cs="Times New Roman"/>
          <w:sz w:val="24"/>
          <w:szCs w:val="24"/>
        </w:rPr>
        <w:t>Quello seminato sul terreno buono è colui che ascolta la Parola e la comprende; questi dà frutto e produce il cento, il sessanta, il trenta per uno».</w:t>
      </w:r>
    </w:p>
    <w:p w:rsidR="00B40778" w:rsidRDefault="00B40778" w:rsidP="00E74203">
      <w:pPr>
        <w:jc w:val="both"/>
        <w:rPr>
          <w:rFonts w:ascii="Times New Roman" w:hAnsi="Times New Roman" w:cs="Times New Roman"/>
          <w:sz w:val="24"/>
          <w:szCs w:val="24"/>
        </w:rPr>
      </w:pPr>
    </w:p>
    <w:p w:rsidR="00B40778" w:rsidRPr="00E74203" w:rsidRDefault="00B40778" w:rsidP="00E74203">
      <w:pPr>
        <w:jc w:val="both"/>
        <w:rPr>
          <w:rFonts w:ascii="Times New Roman" w:hAnsi="Times New Roman" w:cs="Times New Roman"/>
          <w:sz w:val="24"/>
          <w:szCs w:val="24"/>
        </w:rPr>
      </w:pPr>
      <w:r>
        <w:rPr>
          <w:rFonts w:ascii="Times New Roman" w:hAnsi="Times New Roman" w:cs="Times New Roman"/>
          <w:sz w:val="24"/>
          <w:szCs w:val="24"/>
        </w:rPr>
        <w:t>Passi paralleli di Mc 4,1-20 e Lc 8,4-15</w:t>
      </w:r>
    </w:p>
    <w:p w:rsidR="003D132F" w:rsidRDefault="003D132F" w:rsidP="00FA2A47">
      <w:pPr>
        <w:jc w:val="both"/>
        <w:rPr>
          <w:rFonts w:ascii="Times New Roman" w:hAnsi="Times New Roman" w:cs="Times New Roman"/>
          <w:i/>
          <w:sz w:val="24"/>
          <w:szCs w:val="24"/>
        </w:rPr>
      </w:pPr>
    </w:p>
    <w:p w:rsidR="00BD6E38" w:rsidRPr="00A743D2" w:rsidRDefault="00E74203" w:rsidP="00FA2A47">
      <w:pPr>
        <w:jc w:val="both"/>
        <w:rPr>
          <w:rFonts w:ascii="Times New Roman" w:hAnsi="Times New Roman" w:cs="Times New Roman"/>
          <w:i/>
          <w:sz w:val="24"/>
          <w:szCs w:val="24"/>
          <w:lang w:val="es-ES"/>
        </w:rPr>
      </w:pPr>
      <w:r w:rsidRPr="00A743D2">
        <w:rPr>
          <w:rFonts w:ascii="Times New Roman" w:hAnsi="Times New Roman" w:cs="Times New Roman"/>
          <w:i/>
          <w:sz w:val="24"/>
          <w:szCs w:val="24"/>
        </w:rPr>
        <w:t>Il capitolo XIII, quello che contiene il terzo discorso di Gesù,</w:t>
      </w:r>
      <w:r w:rsidR="004D4870" w:rsidRPr="00A743D2">
        <w:rPr>
          <w:rFonts w:ascii="Times New Roman" w:hAnsi="Times New Roman" w:cs="Times New Roman"/>
          <w:i/>
          <w:sz w:val="24"/>
          <w:szCs w:val="24"/>
        </w:rPr>
        <w:t xml:space="preserve"> le sette parabole sul Regno,</w:t>
      </w:r>
      <w:r w:rsidRPr="00A743D2">
        <w:rPr>
          <w:rFonts w:ascii="Times New Roman" w:hAnsi="Times New Roman" w:cs="Times New Roman"/>
          <w:i/>
          <w:sz w:val="24"/>
          <w:szCs w:val="24"/>
        </w:rPr>
        <w:t xml:space="preserve"> lo leggeremo per </w:t>
      </w:r>
      <w:r w:rsidR="004D4870" w:rsidRPr="00A743D2">
        <w:rPr>
          <w:rFonts w:ascii="Times New Roman" w:hAnsi="Times New Roman" w:cs="Times New Roman"/>
          <w:i/>
          <w:sz w:val="24"/>
          <w:szCs w:val="24"/>
        </w:rPr>
        <w:t xml:space="preserve">intero per tre domeniche. Matteo colloca queste parabole </w:t>
      </w:r>
      <w:r w:rsidR="00B40778">
        <w:rPr>
          <w:rFonts w:ascii="Times New Roman" w:hAnsi="Times New Roman" w:cs="Times New Roman"/>
          <w:i/>
          <w:sz w:val="24"/>
          <w:szCs w:val="24"/>
        </w:rPr>
        <w:t xml:space="preserve">in rapporto </w:t>
      </w:r>
      <w:r w:rsidR="004D4870" w:rsidRPr="00A743D2">
        <w:rPr>
          <w:rFonts w:ascii="Times New Roman" w:hAnsi="Times New Roman" w:cs="Times New Roman"/>
          <w:i/>
          <w:sz w:val="24"/>
          <w:szCs w:val="24"/>
        </w:rPr>
        <w:t>con gli eventi precedenti dei capitoli 11 e 12 dove è menzionato il regno di Dio che soffre violenza “</w:t>
      </w:r>
      <w:r w:rsidR="004D4870" w:rsidRPr="00A743D2">
        <w:rPr>
          <w:rFonts w:ascii="Times New Roman" w:hAnsi="Times New Roman" w:cs="Times New Roman"/>
          <w:sz w:val="24"/>
          <w:szCs w:val="24"/>
        </w:rPr>
        <w:t>Dai giorni di Giovanni il Battista fino ad ora, il </w:t>
      </w:r>
      <w:r w:rsidR="004D4870" w:rsidRPr="00A743D2">
        <w:rPr>
          <w:rFonts w:ascii="Times New Roman" w:hAnsi="Times New Roman" w:cs="Times New Roman"/>
          <w:bCs/>
          <w:sz w:val="24"/>
          <w:szCs w:val="24"/>
        </w:rPr>
        <w:t>regno dei cieli</w:t>
      </w:r>
      <w:r w:rsidR="004D4870" w:rsidRPr="00A743D2">
        <w:rPr>
          <w:rFonts w:ascii="Times New Roman" w:hAnsi="Times New Roman" w:cs="Times New Roman"/>
          <w:sz w:val="24"/>
          <w:szCs w:val="24"/>
        </w:rPr>
        <w:t xml:space="preserve"> subisce violenza e i violenti se ne impadroniscono</w:t>
      </w:r>
      <w:r w:rsidR="00A743D2" w:rsidRPr="00A743D2">
        <w:rPr>
          <w:rFonts w:ascii="Times New Roman" w:hAnsi="Times New Roman" w:cs="Times New Roman"/>
          <w:i/>
          <w:sz w:val="24"/>
          <w:szCs w:val="24"/>
        </w:rPr>
        <w:t>.” (11.12)</w:t>
      </w:r>
      <w:r w:rsidR="004D4870" w:rsidRPr="00A743D2">
        <w:rPr>
          <w:rFonts w:ascii="Times New Roman" w:hAnsi="Times New Roman" w:cs="Times New Roman"/>
          <w:i/>
          <w:sz w:val="24"/>
          <w:szCs w:val="24"/>
        </w:rPr>
        <w:t> . Le sette parabole di questo capitolo (il seminatore, il grano e la zizzania, il grano di senape, il lievito, il tesoro, la perla, la rete) sono costruite in tre blocchi che hanno uno stesso schema: parabola-riflessione-spiegazione</w:t>
      </w:r>
      <w:r w:rsidR="004D4870" w:rsidRPr="001702CF">
        <w:rPr>
          <w:rFonts w:ascii="Times New Roman" w:hAnsi="Times New Roman" w:cs="Times New Roman"/>
          <w:i/>
          <w:sz w:val="24"/>
          <w:szCs w:val="24"/>
        </w:rPr>
        <w:t>.</w:t>
      </w:r>
      <w:r w:rsidR="00A743D2" w:rsidRPr="001702CF">
        <w:rPr>
          <w:rFonts w:ascii="Times New Roman" w:hAnsi="Times New Roman" w:cs="Times New Roman"/>
          <w:i/>
          <w:sz w:val="24"/>
          <w:szCs w:val="24"/>
        </w:rPr>
        <w:t xml:space="preserve"> </w:t>
      </w:r>
      <w:r w:rsidR="0011390B" w:rsidRPr="001702CF">
        <w:rPr>
          <w:rFonts w:ascii="Times New Roman" w:hAnsi="Times New Roman" w:cs="Times New Roman"/>
          <w:i/>
          <w:sz w:val="24"/>
          <w:szCs w:val="24"/>
          <w:lang w:val="es-ES"/>
        </w:rPr>
        <w:t xml:space="preserve">Questa parabola è riportata senza variazioni notevoli anche da Marco e da </w:t>
      </w:r>
      <w:r w:rsidR="001702CF" w:rsidRPr="001702CF">
        <w:rPr>
          <w:rFonts w:ascii="Times New Roman" w:hAnsi="Times New Roman" w:cs="Times New Roman"/>
          <w:i/>
          <w:sz w:val="24"/>
          <w:szCs w:val="24"/>
          <w:lang w:val="es-ES"/>
        </w:rPr>
        <w:t>Luca</w:t>
      </w:r>
      <w:r w:rsidR="00B40778">
        <w:rPr>
          <w:rFonts w:ascii="Times New Roman" w:hAnsi="Times New Roman" w:cs="Times New Roman"/>
          <w:i/>
          <w:sz w:val="24"/>
          <w:szCs w:val="24"/>
          <w:lang w:val="es-ES"/>
        </w:rPr>
        <w:t>:</w:t>
      </w:r>
      <w:r w:rsidR="0011390B" w:rsidRPr="001702CF">
        <w:rPr>
          <w:rFonts w:ascii="Times New Roman" w:hAnsi="Times New Roman" w:cs="Times New Roman"/>
          <w:i/>
          <w:sz w:val="24"/>
          <w:szCs w:val="24"/>
          <w:lang w:val="es-ES"/>
        </w:rPr>
        <w:t xml:space="preserve"> è una semplice descrizione del processo </w:t>
      </w:r>
      <w:r w:rsidR="001702CF" w:rsidRPr="001702CF">
        <w:rPr>
          <w:rFonts w:ascii="Times New Roman" w:hAnsi="Times New Roman" w:cs="Times New Roman"/>
          <w:i/>
          <w:sz w:val="24"/>
          <w:szCs w:val="24"/>
          <w:lang w:val="es-ES"/>
        </w:rPr>
        <w:t>di aratura e semina</w:t>
      </w:r>
      <w:r w:rsidR="0011390B" w:rsidRPr="001702CF">
        <w:rPr>
          <w:rFonts w:ascii="Times New Roman" w:hAnsi="Times New Roman" w:cs="Times New Roman"/>
          <w:i/>
          <w:sz w:val="24"/>
          <w:szCs w:val="24"/>
          <w:lang w:val="es-ES"/>
        </w:rPr>
        <w:t xml:space="preserve"> in Palestina, del tipo di terreno </w:t>
      </w:r>
      <w:r w:rsidR="001702CF" w:rsidRPr="001702CF">
        <w:rPr>
          <w:rFonts w:ascii="Times New Roman" w:hAnsi="Times New Roman" w:cs="Times New Roman"/>
          <w:i/>
          <w:sz w:val="24"/>
          <w:szCs w:val="24"/>
          <w:lang w:val="es-ES"/>
        </w:rPr>
        <w:t xml:space="preserve">agricolo </w:t>
      </w:r>
      <w:r w:rsidR="0011390B" w:rsidRPr="001702CF">
        <w:rPr>
          <w:rFonts w:ascii="Times New Roman" w:hAnsi="Times New Roman" w:cs="Times New Roman"/>
          <w:i/>
          <w:sz w:val="24"/>
          <w:szCs w:val="24"/>
          <w:lang w:val="es-ES"/>
        </w:rPr>
        <w:t>su cui viene gettato il seme, e dei risultati</w:t>
      </w:r>
      <w:r w:rsidR="001702CF" w:rsidRPr="001702CF">
        <w:rPr>
          <w:rFonts w:ascii="Times New Roman" w:hAnsi="Times New Roman" w:cs="Times New Roman"/>
          <w:i/>
          <w:sz w:val="24"/>
          <w:szCs w:val="24"/>
          <w:lang w:val="es-ES"/>
        </w:rPr>
        <w:t xml:space="preserve"> finali</w:t>
      </w:r>
      <w:r w:rsidR="00B40778">
        <w:rPr>
          <w:rFonts w:ascii="Times New Roman" w:hAnsi="Times New Roman" w:cs="Times New Roman"/>
          <w:i/>
          <w:sz w:val="24"/>
          <w:szCs w:val="24"/>
          <w:lang w:val="es-ES"/>
        </w:rPr>
        <w:t>.</w:t>
      </w:r>
      <w:r w:rsidR="001702CF" w:rsidRPr="001702CF">
        <w:rPr>
          <w:rFonts w:ascii="Times New Roman" w:hAnsi="Times New Roman" w:cs="Times New Roman"/>
          <w:i/>
          <w:sz w:val="24"/>
          <w:szCs w:val="24"/>
          <w:lang w:val="es-ES"/>
        </w:rPr>
        <w:t xml:space="preserve"> </w:t>
      </w:r>
      <w:r w:rsidR="00B40778">
        <w:rPr>
          <w:rFonts w:ascii="Times New Roman" w:hAnsi="Times New Roman" w:cs="Times New Roman"/>
          <w:i/>
          <w:sz w:val="24"/>
          <w:szCs w:val="24"/>
          <w:lang w:val="es-ES"/>
        </w:rPr>
        <w:t>S</w:t>
      </w:r>
      <w:r w:rsidR="001702CF" w:rsidRPr="001702CF">
        <w:rPr>
          <w:rFonts w:ascii="Times New Roman" w:hAnsi="Times New Roman" w:cs="Times New Roman"/>
          <w:i/>
          <w:sz w:val="24"/>
          <w:szCs w:val="24"/>
          <w:lang w:val="es-ES"/>
        </w:rPr>
        <w:t>i</w:t>
      </w:r>
      <w:r w:rsidR="0011390B" w:rsidRPr="001702CF">
        <w:rPr>
          <w:rFonts w:ascii="Times New Roman" w:hAnsi="Times New Roman" w:cs="Times New Roman"/>
          <w:i/>
          <w:sz w:val="24"/>
          <w:szCs w:val="24"/>
          <w:lang w:val="es-ES"/>
        </w:rPr>
        <w:t xml:space="preserve"> </w:t>
      </w:r>
      <w:r w:rsidR="00A743D2" w:rsidRPr="001702CF">
        <w:rPr>
          <w:rFonts w:ascii="Times New Roman" w:hAnsi="Times New Roman" w:cs="Times New Roman"/>
          <w:i/>
          <w:sz w:val="24"/>
          <w:szCs w:val="24"/>
        </w:rPr>
        <w:t xml:space="preserve">parla di un seminatore e </w:t>
      </w:r>
      <w:r w:rsidR="00B40778">
        <w:rPr>
          <w:rFonts w:ascii="Times New Roman" w:hAnsi="Times New Roman" w:cs="Times New Roman"/>
          <w:i/>
          <w:sz w:val="24"/>
          <w:szCs w:val="24"/>
        </w:rPr>
        <w:t>della</w:t>
      </w:r>
      <w:r w:rsidR="00A743D2" w:rsidRPr="001702CF">
        <w:rPr>
          <w:rFonts w:ascii="Times New Roman" w:hAnsi="Times New Roman" w:cs="Times New Roman"/>
          <w:i/>
          <w:sz w:val="24"/>
          <w:szCs w:val="24"/>
        </w:rPr>
        <w:t xml:space="preserve"> sua attività è caratterizzata dal contrasto tra la perdita dei semi e il frutto </w:t>
      </w:r>
      <w:r w:rsidR="00A743D2" w:rsidRPr="00A743D2">
        <w:rPr>
          <w:rFonts w:ascii="Times New Roman" w:hAnsi="Times New Roman" w:cs="Times New Roman"/>
          <w:i/>
          <w:sz w:val="24"/>
          <w:szCs w:val="24"/>
        </w:rPr>
        <w:t xml:space="preserve">abbondante. Quattro dei sei versi descrivono il disastro del seme. In tutti i casi c´è un aspetto comune: un elemento distruttore impedisce o </w:t>
      </w:r>
      <w:r w:rsidR="00B40778" w:rsidRPr="00A743D2">
        <w:rPr>
          <w:rFonts w:ascii="Times New Roman" w:hAnsi="Times New Roman" w:cs="Times New Roman"/>
          <w:i/>
          <w:sz w:val="24"/>
          <w:szCs w:val="24"/>
        </w:rPr>
        <w:t>rovina</w:t>
      </w:r>
      <w:r w:rsidR="00A743D2" w:rsidRPr="00A743D2">
        <w:rPr>
          <w:rFonts w:ascii="Times New Roman" w:hAnsi="Times New Roman" w:cs="Times New Roman"/>
          <w:i/>
          <w:sz w:val="24"/>
          <w:szCs w:val="24"/>
        </w:rPr>
        <w:t xml:space="preserve"> la germinazione iniziale: i passeri, il sole, le pietre, le spine. Solo una parte del terreno seminato accetta il seme. In questa, i risultati superano lo sperato.  Quello che interessa è il grande raccolto finale. Certamente non mancava chi dic</w:t>
      </w:r>
      <w:r w:rsidR="00B40778">
        <w:rPr>
          <w:rFonts w:ascii="Times New Roman" w:hAnsi="Times New Roman" w:cs="Times New Roman"/>
          <w:i/>
          <w:sz w:val="24"/>
          <w:szCs w:val="24"/>
        </w:rPr>
        <w:t>e</w:t>
      </w:r>
      <w:r w:rsidR="00A743D2" w:rsidRPr="00A743D2">
        <w:rPr>
          <w:rFonts w:ascii="Times New Roman" w:hAnsi="Times New Roman" w:cs="Times New Roman"/>
          <w:i/>
          <w:sz w:val="24"/>
          <w:szCs w:val="24"/>
        </w:rPr>
        <w:t xml:space="preserve">va a Gesù che stava perdendo il suo tempo, perché il </w:t>
      </w:r>
      <w:r w:rsidR="00B40778">
        <w:rPr>
          <w:rFonts w:ascii="Times New Roman" w:hAnsi="Times New Roman" w:cs="Times New Roman"/>
          <w:i/>
          <w:sz w:val="24"/>
          <w:szCs w:val="24"/>
        </w:rPr>
        <w:t>R</w:t>
      </w:r>
      <w:r w:rsidR="00A743D2" w:rsidRPr="00A743D2">
        <w:rPr>
          <w:rFonts w:ascii="Times New Roman" w:hAnsi="Times New Roman" w:cs="Times New Roman"/>
          <w:i/>
          <w:sz w:val="24"/>
          <w:szCs w:val="24"/>
        </w:rPr>
        <w:t>egno che lui annunciava non arrivava. Molti semi si perdono per vari motivi, eppure ci sarà un raccolto. E´ un canto all´ottimismo.</w:t>
      </w:r>
    </w:p>
    <w:p w:rsidR="002430BF" w:rsidRPr="002430BF" w:rsidRDefault="0028211E" w:rsidP="00A743D2">
      <w:pPr>
        <w:pStyle w:val="NormaleWeb"/>
        <w:spacing w:before="0" w:beforeAutospacing="0" w:after="0" w:afterAutospacing="0" w:line="306" w:lineRule="atLeast"/>
        <w:jc w:val="both"/>
      </w:pPr>
      <w:r>
        <w:rPr>
          <w:b/>
          <w:i/>
        </w:rPr>
        <w:t xml:space="preserve">                                                        </w:t>
      </w:r>
      <w:r w:rsidR="00A743D2" w:rsidRPr="00A743D2">
        <w:rPr>
          <w:b/>
          <w:i/>
        </w:rPr>
        <w:t>v.1 “Quel giorno Gesù uscì di casa e sedette in riva al mare.”</w:t>
      </w:r>
      <w:r w:rsidR="00A743D2" w:rsidRPr="00A743D2">
        <w:rPr>
          <w:rFonts w:ascii="Arial" w:hAnsi="Arial" w:cs="Arial"/>
          <w:color w:val="00B0F0"/>
          <w:sz w:val="23"/>
          <w:szCs w:val="23"/>
        </w:rPr>
        <w:t xml:space="preserve"> </w:t>
      </w:r>
      <w:r w:rsidRPr="00BE0F31">
        <w:rPr>
          <w:sz w:val="23"/>
          <w:szCs w:val="23"/>
        </w:rPr>
        <w:t>“</w:t>
      </w:r>
      <w:r w:rsidRPr="00BE0F31">
        <w:rPr>
          <w:b/>
          <w:i/>
          <w:sz w:val="23"/>
          <w:szCs w:val="23"/>
          <w:lang w:val="es-ES"/>
        </w:rPr>
        <w:t>In quel giorno</w:t>
      </w:r>
      <w:r w:rsidRPr="00BE0F31">
        <w:rPr>
          <w:sz w:val="23"/>
          <w:szCs w:val="23"/>
          <w:lang w:val="es-ES"/>
        </w:rPr>
        <w:t>”: formula non precisata</w:t>
      </w:r>
      <w:r w:rsidR="003E1A94">
        <w:rPr>
          <w:sz w:val="23"/>
          <w:szCs w:val="23"/>
          <w:lang w:val="es-ES"/>
        </w:rPr>
        <w:t>,</w:t>
      </w:r>
      <w:r w:rsidRPr="00BE0F31">
        <w:rPr>
          <w:sz w:val="23"/>
          <w:szCs w:val="23"/>
          <w:lang w:val="es-ES"/>
        </w:rPr>
        <w:t xml:space="preserve"> ma che indica un momento importante </w:t>
      </w:r>
      <w:r w:rsidRPr="00BE0F31">
        <w:rPr>
          <w:shd w:val="clear" w:color="auto" w:fill="FFFFFF"/>
        </w:rPr>
        <w:t>"momento giusto o opportuno</w:t>
      </w:r>
      <w:r w:rsidRPr="00BE0F31">
        <w:rPr>
          <w:sz w:val="21"/>
          <w:szCs w:val="21"/>
          <w:shd w:val="clear" w:color="auto" w:fill="FFFFFF"/>
        </w:rPr>
        <w:t>", "</w:t>
      </w:r>
      <w:r w:rsidRPr="00BE0F31">
        <w:rPr>
          <w:shd w:val="clear" w:color="auto" w:fill="FFFFFF"/>
        </w:rPr>
        <w:t>tempo di Dio</w:t>
      </w:r>
      <w:r w:rsidRPr="00BE0F31">
        <w:rPr>
          <w:sz w:val="21"/>
          <w:szCs w:val="21"/>
          <w:shd w:val="clear" w:color="auto" w:fill="FFFFFF"/>
        </w:rPr>
        <w:t>"</w:t>
      </w:r>
      <w:r w:rsidRPr="00BE0F31">
        <w:rPr>
          <w:rStyle w:val="apple-converted-space"/>
          <w:sz w:val="21"/>
          <w:szCs w:val="21"/>
          <w:shd w:val="clear" w:color="auto" w:fill="FFFFFF"/>
        </w:rPr>
        <w:t> o “</w:t>
      </w:r>
      <w:r w:rsidRPr="00BE0F31">
        <w:rPr>
          <w:shd w:val="clear" w:color="auto" w:fill="FFFFFF"/>
        </w:rPr>
        <w:t>il tempo in cui Dio agisce</w:t>
      </w:r>
      <w:r w:rsidR="00BE0F31" w:rsidRPr="00BE0F31">
        <w:rPr>
          <w:sz w:val="21"/>
          <w:szCs w:val="21"/>
          <w:shd w:val="clear" w:color="auto" w:fill="FFFFFF"/>
        </w:rPr>
        <w:t>”</w:t>
      </w:r>
      <w:r w:rsidRPr="00BE0F31">
        <w:rPr>
          <w:sz w:val="23"/>
          <w:szCs w:val="23"/>
          <w:lang w:val="es-ES"/>
        </w:rPr>
        <w:t xml:space="preserve"> (</w:t>
      </w:r>
      <w:r w:rsidR="00BE0F31" w:rsidRPr="00BE0F31">
        <w:rPr>
          <w:sz w:val="23"/>
          <w:szCs w:val="23"/>
          <w:lang w:val="es-ES"/>
        </w:rPr>
        <w:t>vedi</w:t>
      </w:r>
      <w:r w:rsidRPr="00BE0F31">
        <w:rPr>
          <w:sz w:val="23"/>
          <w:szCs w:val="23"/>
          <w:lang w:val="es-ES"/>
        </w:rPr>
        <w:t xml:space="preserve"> 11,25</w:t>
      </w:r>
      <w:r w:rsidR="00BE0F31" w:rsidRPr="00BE0F31">
        <w:rPr>
          <w:rStyle w:val="Rimandonotaapidipagina"/>
          <w:sz w:val="23"/>
          <w:szCs w:val="23"/>
          <w:lang w:val="es-ES"/>
        </w:rPr>
        <w:footnoteReference w:id="1"/>
      </w:r>
      <w:r w:rsidRPr="00BE0F31">
        <w:rPr>
          <w:sz w:val="23"/>
          <w:szCs w:val="23"/>
          <w:lang w:val="es-ES"/>
        </w:rPr>
        <w:t>; 12,1</w:t>
      </w:r>
      <w:r w:rsidR="00BE0F31" w:rsidRPr="00BE0F31">
        <w:rPr>
          <w:rStyle w:val="Rimandonotaapidipagina"/>
          <w:sz w:val="23"/>
          <w:szCs w:val="23"/>
          <w:lang w:val="es-ES"/>
        </w:rPr>
        <w:footnoteReference w:id="2"/>
      </w:r>
      <w:r w:rsidRPr="00BE0F31">
        <w:rPr>
          <w:sz w:val="23"/>
          <w:szCs w:val="23"/>
          <w:lang w:val="es-ES"/>
        </w:rPr>
        <w:t xml:space="preserve"> e 14,1</w:t>
      </w:r>
      <w:r w:rsidR="00BE0F31" w:rsidRPr="00BE0F31">
        <w:rPr>
          <w:rStyle w:val="Rimandonotaapidipagina"/>
          <w:sz w:val="23"/>
          <w:szCs w:val="23"/>
          <w:lang w:val="es-ES"/>
        </w:rPr>
        <w:footnoteReference w:id="3"/>
      </w:r>
      <w:r w:rsidRPr="00BE0F31">
        <w:rPr>
          <w:sz w:val="23"/>
          <w:szCs w:val="23"/>
          <w:lang w:val="es-ES"/>
        </w:rPr>
        <w:t>)</w:t>
      </w:r>
      <w:r w:rsidR="00BE0F31" w:rsidRPr="00BE0F31">
        <w:rPr>
          <w:sz w:val="23"/>
          <w:szCs w:val="23"/>
          <w:lang w:val="es-ES"/>
        </w:rPr>
        <w:t>.</w:t>
      </w:r>
      <w:r w:rsidRPr="00BE0F31">
        <w:rPr>
          <w:sz w:val="23"/>
          <w:szCs w:val="23"/>
          <w:lang w:val="es-ES"/>
        </w:rPr>
        <w:t xml:space="preserve"> </w:t>
      </w:r>
      <w:r w:rsidR="00A743D2" w:rsidRPr="00BE0F31">
        <w:t>La “</w:t>
      </w:r>
      <w:r w:rsidR="00A743D2" w:rsidRPr="00BE0F31">
        <w:rPr>
          <w:b/>
          <w:i/>
        </w:rPr>
        <w:t>casa</w:t>
      </w:r>
      <w:r w:rsidR="00A743D2" w:rsidRPr="00BE0F31">
        <w:t>” da cui Gesù esce è</w:t>
      </w:r>
      <w:r w:rsidR="00A743D2" w:rsidRPr="002430BF">
        <w:t xml:space="preserve"> quella in cui aveva preso dimora a Cafarnao</w:t>
      </w:r>
      <w:r w:rsidR="002430BF" w:rsidRPr="002430BF">
        <w:t xml:space="preserve"> (4,12-13)</w:t>
      </w:r>
      <w:r w:rsidR="002430BF" w:rsidRPr="002430BF">
        <w:rPr>
          <w:rStyle w:val="Rimandonotaapidipagina"/>
        </w:rPr>
        <w:footnoteReference w:id="4"/>
      </w:r>
      <w:r w:rsidR="00A743D2" w:rsidRPr="002430BF">
        <w:t xml:space="preserve"> e dove si ritrova con i suoi discepoli </w:t>
      </w:r>
      <w:r w:rsidR="002430BF" w:rsidRPr="002430BF">
        <w:t>“</w:t>
      </w:r>
      <w:r w:rsidR="002430BF" w:rsidRPr="002430BF">
        <w:rPr>
          <w:b/>
          <w:i/>
        </w:rPr>
        <w:t>uscì</w:t>
      </w:r>
      <w:r w:rsidR="002430BF" w:rsidRPr="002430BF">
        <w:t>” la</w:t>
      </w:r>
      <w:r w:rsidR="00A743D2" w:rsidRPr="002430BF">
        <w:t xml:space="preserve"> sua uscita </w:t>
      </w:r>
      <w:r w:rsidR="003E1A94">
        <w:t>è da mettere</w:t>
      </w:r>
      <w:r w:rsidR="00A743D2" w:rsidRPr="002430BF">
        <w:t xml:space="preserve"> in relazione con quella del seminatore v.</w:t>
      </w:r>
      <w:r w:rsidR="002430BF" w:rsidRPr="002430BF">
        <w:t>3</w:t>
      </w:r>
      <w:r w:rsidR="002430BF" w:rsidRPr="002430BF">
        <w:rPr>
          <w:rStyle w:val="apple-converted-space"/>
        </w:rPr>
        <w:t> </w:t>
      </w:r>
      <w:r w:rsidR="002430BF" w:rsidRPr="002430BF">
        <w:rPr>
          <w:rStyle w:val="Enfasicorsivo"/>
        </w:rPr>
        <w:t>“</w:t>
      </w:r>
      <w:r w:rsidR="00A743D2" w:rsidRPr="002430BF">
        <w:rPr>
          <w:rStyle w:val="Enfasicorsivo"/>
          <w:b/>
        </w:rPr>
        <w:t xml:space="preserve">il seminatore uscì </w:t>
      </w:r>
      <w:r w:rsidR="002430BF" w:rsidRPr="002430BF">
        <w:rPr>
          <w:rStyle w:val="Enfasicorsivo"/>
          <w:b/>
        </w:rPr>
        <w:t>a seminare</w:t>
      </w:r>
      <w:r w:rsidR="002430BF">
        <w:rPr>
          <w:rStyle w:val="Enfasicorsivo"/>
          <w:i w:val="0"/>
        </w:rPr>
        <w:t>”</w:t>
      </w:r>
      <w:r w:rsidR="00A743D2" w:rsidRPr="002430BF">
        <w:t>. Il suo “</w:t>
      </w:r>
      <w:r w:rsidR="00A743D2" w:rsidRPr="002430BF">
        <w:rPr>
          <w:b/>
        </w:rPr>
        <w:t>uscire</w:t>
      </w:r>
      <w:r w:rsidR="00A743D2" w:rsidRPr="002430BF">
        <w:t xml:space="preserve">” ha </w:t>
      </w:r>
      <w:r w:rsidR="003E1A94">
        <w:t>un punto di arrivo, una meta</w:t>
      </w:r>
      <w:r w:rsidR="003E1A94" w:rsidRPr="002430BF">
        <w:t xml:space="preserve"> fisic</w:t>
      </w:r>
      <w:r w:rsidR="003E1A94">
        <w:t>a:</w:t>
      </w:r>
      <w:r w:rsidR="003E1A94" w:rsidRPr="002430BF">
        <w:t xml:space="preserve"> </w:t>
      </w:r>
      <w:r w:rsidR="00A743D2" w:rsidRPr="002430BF">
        <w:t xml:space="preserve">la riva del lago </w:t>
      </w:r>
      <w:r w:rsidR="002430BF">
        <w:t>“</w:t>
      </w:r>
      <w:r w:rsidR="00A743D2" w:rsidRPr="003E1A94">
        <w:rPr>
          <w:rStyle w:val="Enfasicorsivo"/>
          <w:b/>
        </w:rPr>
        <w:t xml:space="preserve">e sedette </w:t>
      </w:r>
      <w:r w:rsidR="003E1A94">
        <w:rPr>
          <w:rStyle w:val="Enfasicorsivo"/>
          <w:b/>
        </w:rPr>
        <w:t>in riva al mare</w:t>
      </w:r>
      <w:r w:rsidR="002430BF">
        <w:rPr>
          <w:rStyle w:val="Enfasicorsivo"/>
          <w:i w:val="0"/>
        </w:rPr>
        <w:t>”</w:t>
      </w:r>
      <w:r w:rsidR="00A743D2" w:rsidRPr="002430BF">
        <w:t xml:space="preserve"> </w:t>
      </w:r>
      <w:r w:rsidR="003E1A94">
        <w:t>il</w:t>
      </w:r>
      <w:r w:rsidR="00A743D2" w:rsidRPr="002430BF">
        <w:t xml:space="preserve"> luogo richiama il momento in cui Gesù aveva chiamato i suoi discepoli (4,18), ma il mare è il</w:t>
      </w:r>
      <w:r w:rsidR="003E1A94">
        <w:t>, confine,</w:t>
      </w:r>
      <w:r w:rsidR="00A743D2" w:rsidRPr="002430BF">
        <w:t xml:space="preserve"> </w:t>
      </w:r>
      <w:r w:rsidR="002430BF" w:rsidRPr="002430BF">
        <w:t>zona</w:t>
      </w:r>
      <w:r w:rsidR="00A743D2" w:rsidRPr="002430BF">
        <w:t xml:space="preserve"> di passaggio verso i popoli pagani, quindi, rappresenta la frontiera fra Israele e il mondo pagano. </w:t>
      </w:r>
      <w:r w:rsidR="002430BF">
        <w:t>Immaginiamoci</w:t>
      </w:r>
      <w:r w:rsidR="003E1A94">
        <w:t>,</w:t>
      </w:r>
      <w:r w:rsidR="002430BF">
        <w:t xml:space="preserve"> </w:t>
      </w:r>
      <w:r w:rsidR="003E1A94">
        <w:t xml:space="preserve">ora che siamo in estate, </w:t>
      </w:r>
      <w:r w:rsidR="002430BF">
        <w:t xml:space="preserve">l’ambientazione la </w:t>
      </w:r>
      <w:r w:rsidR="0011390B">
        <w:t>“</w:t>
      </w:r>
      <w:r w:rsidR="002430BF" w:rsidRPr="002430BF">
        <w:rPr>
          <w:i/>
        </w:rPr>
        <w:t>location</w:t>
      </w:r>
      <w:r w:rsidR="0011390B">
        <w:t>”</w:t>
      </w:r>
      <w:r w:rsidR="002430BF">
        <w:t xml:space="preserve"> per usare un vocabolo di moda</w:t>
      </w:r>
      <w:r w:rsidR="003E1A94">
        <w:t>,</w:t>
      </w:r>
      <w:r w:rsidR="002430BF">
        <w:t xml:space="preserve"> </w:t>
      </w:r>
      <w:r w:rsidR="003E1A94">
        <w:t>l</w:t>
      </w:r>
      <w:r w:rsidR="002430BF">
        <w:t>o</w:t>
      </w:r>
      <w:r w:rsidR="00A743D2" w:rsidRPr="002430BF">
        <w:t xml:space="preserve"> sfondo</w:t>
      </w:r>
      <w:r w:rsidR="003E1A94">
        <w:t xml:space="preserve"> naturale</w:t>
      </w:r>
      <w:r w:rsidR="00A743D2" w:rsidRPr="002430BF">
        <w:t xml:space="preserve"> del discorso in parabole </w:t>
      </w:r>
      <w:r w:rsidR="003E1A94">
        <w:t xml:space="preserve">che </w:t>
      </w:r>
      <w:r w:rsidR="00A743D2" w:rsidRPr="002430BF">
        <w:t>è il lago di Genesaret, chiamato “</w:t>
      </w:r>
      <w:r w:rsidR="00A743D2" w:rsidRPr="0028211E">
        <w:rPr>
          <w:b/>
          <w:i/>
        </w:rPr>
        <w:t>mare</w:t>
      </w:r>
      <w:r w:rsidR="00A743D2" w:rsidRPr="002430BF">
        <w:t xml:space="preserve">” secondo l’opinione della gente. </w:t>
      </w:r>
    </w:p>
    <w:p w:rsidR="002430BF" w:rsidRDefault="002430BF" w:rsidP="00A743D2">
      <w:pPr>
        <w:pStyle w:val="NormaleWeb"/>
        <w:spacing w:before="0" w:beforeAutospacing="0" w:after="0" w:afterAutospacing="0" w:line="306" w:lineRule="atLeast"/>
        <w:jc w:val="both"/>
        <w:rPr>
          <w:rFonts w:ascii="Arial" w:hAnsi="Arial" w:cs="Arial"/>
          <w:color w:val="00B0F0"/>
          <w:sz w:val="23"/>
          <w:szCs w:val="23"/>
        </w:rPr>
      </w:pPr>
    </w:p>
    <w:p w:rsidR="002430BF" w:rsidRDefault="00C41BE4" w:rsidP="00A743D2">
      <w:pPr>
        <w:pStyle w:val="NormaleWeb"/>
        <w:spacing w:before="0" w:beforeAutospacing="0" w:after="0" w:afterAutospacing="0" w:line="306" w:lineRule="atLeast"/>
        <w:jc w:val="both"/>
        <w:rPr>
          <w:lang w:val="es-ES"/>
        </w:rPr>
      </w:pPr>
      <w:r>
        <w:rPr>
          <w:b/>
          <w:i/>
        </w:rPr>
        <w:t xml:space="preserve">                                                     </w:t>
      </w:r>
      <w:r w:rsidR="0028211E" w:rsidRPr="0028211E">
        <w:rPr>
          <w:b/>
          <w:i/>
        </w:rPr>
        <w:t>v.2</w:t>
      </w:r>
      <w:r w:rsidR="0028211E">
        <w:rPr>
          <w:b/>
          <w:i/>
        </w:rPr>
        <w:t>-3a</w:t>
      </w:r>
      <w:r w:rsidR="0028211E" w:rsidRPr="0028211E">
        <w:rPr>
          <w:b/>
          <w:i/>
        </w:rPr>
        <w:t xml:space="preserve"> “Si radunò attorno a lui tanta folla che egli salì su una barca e si mise a sedere, mentre tutta la folla stava sulla spiaggia.</w:t>
      </w:r>
      <w:r w:rsidR="0028211E" w:rsidRPr="0028211E">
        <w:rPr>
          <w:rFonts w:eastAsiaTheme="minorHAnsi"/>
          <w:b/>
          <w:vertAlign w:val="superscript"/>
          <w:lang w:eastAsia="en-US"/>
        </w:rPr>
        <w:t xml:space="preserve"> </w:t>
      </w:r>
      <w:r w:rsidR="0028211E" w:rsidRPr="0028211E">
        <w:rPr>
          <w:b/>
          <w:i/>
        </w:rPr>
        <w:t>Egli parlò loro di molte cose con parabole.”</w:t>
      </w:r>
      <w:r w:rsidR="003E1A94" w:rsidRPr="003E1A94">
        <w:rPr>
          <w:rFonts w:ascii="Arial" w:hAnsi="Arial" w:cs="Arial"/>
          <w:color w:val="FF0000"/>
          <w:sz w:val="23"/>
          <w:szCs w:val="23"/>
        </w:rPr>
        <w:t xml:space="preserve"> </w:t>
      </w:r>
      <w:r w:rsidR="003E1A94" w:rsidRPr="00C41BE4">
        <w:t xml:space="preserve">La sua uscita attira tanta gente e mentre Gesù è seduto in riva al mare, </w:t>
      </w:r>
      <w:r>
        <w:t xml:space="preserve">circondato </w:t>
      </w:r>
      <w:r w:rsidR="003E1A94" w:rsidRPr="00C41BE4">
        <w:t xml:space="preserve">dalla folla è costretto a salire in barca. Questa diventa la cattedra del suo insegnare. Gesù si rivolge ai suoi </w:t>
      </w:r>
      <w:r w:rsidR="003E1A94" w:rsidRPr="00C41BE4">
        <w:lastRenderedPageBreak/>
        <w:t>ascoltatori mediante un parlare “</w:t>
      </w:r>
      <w:r w:rsidR="003E1A94" w:rsidRPr="00C41BE4">
        <w:rPr>
          <w:b/>
          <w:i/>
        </w:rPr>
        <w:t xml:space="preserve">con </w:t>
      </w:r>
      <w:r w:rsidR="00B0473E" w:rsidRPr="00CA0156">
        <w:rPr>
          <w:b/>
          <w:i/>
        </w:rPr>
        <w:t>parabole</w:t>
      </w:r>
      <w:r w:rsidR="00CA0156">
        <w:t xml:space="preserve">” </w:t>
      </w:r>
      <w:r w:rsidR="00B0473E" w:rsidRPr="00CA0156">
        <w:t>cioè</w:t>
      </w:r>
      <w:r w:rsidR="003E1A94" w:rsidRPr="00C41BE4">
        <w:t>:</w:t>
      </w:r>
      <w:r w:rsidR="003E1A94" w:rsidRPr="00C41BE4">
        <w:rPr>
          <w:lang w:val="es-ES"/>
        </w:rPr>
        <w:t xml:space="preserve"> </w:t>
      </w:r>
      <w:r w:rsidR="00B0473E" w:rsidRPr="00C41BE4">
        <w:rPr>
          <w:lang w:val="es-ES"/>
        </w:rPr>
        <w:t xml:space="preserve">non insegna </w:t>
      </w:r>
      <w:r>
        <w:rPr>
          <w:lang w:val="es-ES"/>
        </w:rPr>
        <w:t xml:space="preserve">come </w:t>
      </w:r>
      <w:r w:rsidR="00A9572B" w:rsidRPr="00C41BE4">
        <w:rPr>
          <w:lang w:val="es-ES"/>
        </w:rPr>
        <w:t>nel</w:t>
      </w:r>
      <w:r w:rsidR="00B0473E" w:rsidRPr="00C41BE4">
        <w:rPr>
          <w:lang w:val="es-ES"/>
        </w:rPr>
        <w:t xml:space="preserve"> </w:t>
      </w:r>
      <w:r w:rsidR="00A9572B" w:rsidRPr="00C41BE4">
        <w:rPr>
          <w:lang w:val="es-ES"/>
        </w:rPr>
        <w:t>discorso della montagna</w:t>
      </w:r>
      <w:r w:rsidR="00CA0156">
        <w:rPr>
          <w:lang w:val="es-ES"/>
        </w:rPr>
        <w:t xml:space="preserve"> </w:t>
      </w:r>
      <w:r w:rsidRPr="00C41BE4">
        <w:rPr>
          <w:lang w:val="es-ES"/>
        </w:rPr>
        <w:t>(5,2)</w:t>
      </w:r>
      <w:r w:rsidRPr="00C41BE4">
        <w:rPr>
          <w:rStyle w:val="Rimandonotaapidipagina"/>
          <w:lang w:val="es-ES"/>
        </w:rPr>
        <w:footnoteReference w:id="5"/>
      </w:r>
      <w:r w:rsidR="00A9572B" w:rsidRPr="00C41BE4">
        <w:rPr>
          <w:lang w:val="es-ES"/>
        </w:rPr>
        <w:t>, ma usa questo tipo di linguaggio per rendere più comprensibile il suo insegnamento: a gente semplice parola semplice, “</w:t>
      </w:r>
      <w:r w:rsidR="00A9572B" w:rsidRPr="00C41BE4">
        <w:rPr>
          <w:b/>
          <w:i/>
          <w:lang w:val="es-ES"/>
        </w:rPr>
        <w:t>con parabole</w:t>
      </w:r>
      <w:r w:rsidR="00A9572B" w:rsidRPr="00C41BE4">
        <w:rPr>
          <w:lang w:val="es-ES"/>
        </w:rPr>
        <w:t xml:space="preserve">”; il modo caratteristico di Gesù di insegnare alla folla è quello delle parabole, </w:t>
      </w:r>
      <w:r w:rsidR="009F0482">
        <w:rPr>
          <w:lang w:val="es-ES"/>
        </w:rPr>
        <w:t>(</w:t>
      </w:r>
      <w:r w:rsidR="00A9572B" w:rsidRPr="00C41BE4">
        <w:rPr>
          <w:lang w:val="es-ES"/>
        </w:rPr>
        <w:t>termine che nelle lingue semitiche ha diversi significati, dalla «storiella» alla «similitudine» all'«indovinello»</w:t>
      </w:r>
      <w:r w:rsidR="009F0482">
        <w:rPr>
          <w:lang w:val="es-ES"/>
        </w:rPr>
        <w:t>)</w:t>
      </w:r>
      <w:r w:rsidRPr="00C41BE4">
        <w:rPr>
          <w:lang w:val="es-ES"/>
        </w:rPr>
        <w:t>, tratt</w:t>
      </w:r>
      <w:r w:rsidR="009F0482">
        <w:rPr>
          <w:lang w:val="es-ES"/>
        </w:rPr>
        <w:t>e</w:t>
      </w:r>
      <w:r w:rsidRPr="00C41BE4">
        <w:rPr>
          <w:lang w:val="es-ES"/>
        </w:rPr>
        <w:t xml:space="preserve"> dalla natura o dalla vita quotidiana che colpiscono l'ascoltatore con la loro vivezza e originalità e lo lasciano con un interrogativo e un minimo di dubbio. Gesù us</w:t>
      </w:r>
      <w:r w:rsidR="009F0482">
        <w:rPr>
          <w:lang w:val="es-ES"/>
        </w:rPr>
        <w:t>a</w:t>
      </w:r>
      <w:r w:rsidRPr="00C41BE4">
        <w:rPr>
          <w:lang w:val="es-ES"/>
        </w:rPr>
        <w:t xml:space="preserve"> questo linguaggio per </w:t>
      </w:r>
      <w:r w:rsidR="003E1A94" w:rsidRPr="00C41BE4">
        <w:rPr>
          <w:lang w:val="es-ES"/>
        </w:rPr>
        <w:t>rivela</w:t>
      </w:r>
      <w:r w:rsidRPr="00C41BE4">
        <w:rPr>
          <w:lang w:val="es-ES"/>
        </w:rPr>
        <w:t>re le</w:t>
      </w:r>
      <w:r w:rsidR="003E1A94" w:rsidRPr="00C41BE4">
        <w:rPr>
          <w:lang w:val="es-ES"/>
        </w:rPr>
        <w:t xml:space="preserve"> realtà nascost</w:t>
      </w:r>
      <w:r w:rsidRPr="00C41BE4">
        <w:rPr>
          <w:lang w:val="es-ES"/>
        </w:rPr>
        <w:t xml:space="preserve">e </w:t>
      </w:r>
      <w:r w:rsidR="003E1A94" w:rsidRPr="00C41BE4">
        <w:rPr>
          <w:lang w:val="es-ES"/>
        </w:rPr>
        <w:t>del regno di Dio.</w:t>
      </w:r>
    </w:p>
    <w:p w:rsidR="00C41BE4" w:rsidRDefault="00C41BE4" w:rsidP="00A743D2">
      <w:pPr>
        <w:pStyle w:val="NormaleWeb"/>
        <w:spacing w:before="0" w:beforeAutospacing="0" w:after="0" w:afterAutospacing="0" w:line="306" w:lineRule="atLeast"/>
        <w:jc w:val="both"/>
      </w:pPr>
    </w:p>
    <w:p w:rsidR="002430BF" w:rsidRDefault="001702CF" w:rsidP="00A743D2">
      <w:pPr>
        <w:pStyle w:val="NormaleWeb"/>
        <w:spacing w:before="0" w:beforeAutospacing="0" w:after="0" w:afterAutospacing="0" w:line="306" w:lineRule="atLeast"/>
        <w:jc w:val="both"/>
        <w:rPr>
          <w:lang w:val="es-ES"/>
        </w:rPr>
      </w:pPr>
      <w:r>
        <w:rPr>
          <w:b/>
          <w:i/>
        </w:rPr>
        <w:t xml:space="preserve">                                                   v</w:t>
      </w:r>
      <w:r w:rsidR="00C41BE4" w:rsidRPr="00C41BE4">
        <w:rPr>
          <w:b/>
          <w:i/>
        </w:rPr>
        <w:t>v</w:t>
      </w:r>
      <w:r>
        <w:rPr>
          <w:b/>
          <w:i/>
        </w:rPr>
        <w:t>.</w:t>
      </w:r>
      <w:r w:rsidR="00C41BE4" w:rsidRPr="00C41BE4">
        <w:rPr>
          <w:b/>
          <w:i/>
        </w:rPr>
        <w:t>3b</w:t>
      </w:r>
      <w:r>
        <w:rPr>
          <w:b/>
          <w:i/>
        </w:rPr>
        <w:t>-9</w:t>
      </w:r>
      <w:r w:rsidR="00C41BE4" w:rsidRPr="00C41BE4">
        <w:rPr>
          <w:b/>
          <w:i/>
        </w:rPr>
        <w:t>. “E disse: «Ecco, il seminatore uscì a seminare.</w:t>
      </w:r>
      <w:r w:rsidRPr="001702CF">
        <w:rPr>
          <w:rFonts w:eastAsiaTheme="minorHAnsi"/>
          <w:b/>
          <w:vertAlign w:val="superscript"/>
          <w:lang w:eastAsia="en-US"/>
        </w:rPr>
        <w:t xml:space="preserve"> </w:t>
      </w:r>
      <w:r w:rsidRPr="001702CF">
        <w:rPr>
          <w:b/>
          <w:i/>
        </w:rPr>
        <w:t>Mentre seminava, una parte cadde lungo la strada; vennero gli uccelli e la mangiarono. Un'altra parte cadde sul terreno sassoso, dove non c'era molta terra; germogliò subito, perché il terreno non era profondo, ma quando spuntò il sole, fu bruciata e, non avendo radici, seccò. Un'altra parte cadde sui rovi, e i rovi crebbero e la soffocarono.</w:t>
      </w:r>
      <w:r>
        <w:rPr>
          <w:b/>
          <w:i/>
        </w:rPr>
        <w:t xml:space="preserve"> </w:t>
      </w:r>
      <w:r w:rsidRPr="001702CF">
        <w:rPr>
          <w:b/>
          <w:i/>
        </w:rPr>
        <w:t>Un'altra parte cadde sul terreno buono e diede frutto: il cento, il sessanta, il trenta per uno.</w:t>
      </w:r>
      <w:r>
        <w:rPr>
          <w:b/>
          <w:i/>
        </w:rPr>
        <w:t xml:space="preserve"> </w:t>
      </w:r>
      <w:r w:rsidRPr="001702CF">
        <w:rPr>
          <w:b/>
          <w:i/>
        </w:rPr>
        <w:t>Chi ha orecchi, ascolti».</w:t>
      </w:r>
      <w:r w:rsidR="00C41BE4">
        <w:rPr>
          <w:b/>
          <w:i/>
        </w:rPr>
        <w:t>”</w:t>
      </w:r>
      <w:r w:rsidR="000949EB">
        <w:rPr>
          <w:b/>
          <w:i/>
        </w:rPr>
        <w:t xml:space="preserve"> </w:t>
      </w:r>
      <w:r w:rsidRPr="000949EB">
        <w:rPr>
          <w:lang w:val="es-ES"/>
        </w:rPr>
        <w:t>“</w:t>
      </w:r>
      <w:r w:rsidR="000949EB">
        <w:rPr>
          <w:b/>
          <w:i/>
          <w:lang w:val="es-ES"/>
        </w:rPr>
        <w:t>I</w:t>
      </w:r>
      <w:r w:rsidRPr="000949EB">
        <w:rPr>
          <w:b/>
          <w:i/>
          <w:lang w:val="es-ES"/>
        </w:rPr>
        <w:t>l seminatore</w:t>
      </w:r>
      <w:r w:rsidRPr="000949EB">
        <w:rPr>
          <w:lang w:val="es-ES"/>
        </w:rPr>
        <w:t>” è il protagonista del racconto; la presenza dell'articolo, sta forse ad indicare già dalle prime battute Gesù che «</w:t>
      </w:r>
      <w:r w:rsidRPr="009F0482">
        <w:rPr>
          <w:b/>
          <w:lang w:val="es-ES"/>
        </w:rPr>
        <w:t>uscito</w:t>
      </w:r>
      <w:r w:rsidRPr="000949EB">
        <w:rPr>
          <w:lang w:val="es-ES"/>
        </w:rPr>
        <w:t>» dal Padre è venuto nel mondo a gettare il seme salvifico della Parola.</w:t>
      </w:r>
      <w:r w:rsidR="005905DF" w:rsidRPr="000949EB">
        <w:rPr>
          <w:lang w:val="es-ES"/>
        </w:rPr>
        <w:t xml:space="preserve"> Questa parabola è la storia del seme seminato, non </w:t>
      </w:r>
      <w:r w:rsidR="000949EB" w:rsidRPr="000949EB">
        <w:rPr>
          <w:lang w:val="es-ES"/>
        </w:rPr>
        <w:t xml:space="preserve">tanto </w:t>
      </w:r>
      <w:r w:rsidR="005905DF" w:rsidRPr="000949EB">
        <w:rPr>
          <w:lang w:val="es-ES"/>
        </w:rPr>
        <w:t>del seminatore che appare solo nella prima frase e poi scompare. Gesù inoltre racconta questa storia in una</w:t>
      </w:r>
      <w:r w:rsidR="000949EB" w:rsidRPr="000949EB">
        <w:rPr>
          <w:lang w:val="es-ES"/>
        </w:rPr>
        <w:t xml:space="preserve"> </w:t>
      </w:r>
      <w:r w:rsidR="005905DF" w:rsidRPr="000949EB">
        <w:rPr>
          <w:lang w:val="es-ES"/>
        </w:rPr>
        <w:t xml:space="preserve">situazione ben precisa: stava annunciando il </w:t>
      </w:r>
      <w:r w:rsidR="009F0482">
        <w:rPr>
          <w:lang w:val="es-ES"/>
        </w:rPr>
        <w:t>R</w:t>
      </w:r>
      <w:r w:rsidR="005905DF" w:rsidRPr="000949EB">
        <w:rPr>
          <w:lang w:val="es-ES"/>
        </w:rPr>
        <w:t>egno e lo faceva mediante la sua parola. Sia lui che i suoi uditori sapevano che Dio per mezzo del profeta Isaia,</w:t>
      </w:r>
      <w:r w:rsidR="000949EB" w:rsidRPr="000949EB">
        <w:rPr>
          <w:lang w:val="es-ES"/>
        </w:rPr>
        <w:t xml:space="preserve"> </w:t>
      </w:r>
      <w:r w:rsidR="005905DF" w:rsidRPr="000949EB">
        <w:rPr>
          <w:lang w:val="es-ES"/>
        </w:rPr>
        <w:t>aveva paragonato la sua parola al seme e aveva detto: «</w:t>
      </w:r>
      <w:r w:rsidR="005905DF" w:rsidRPr="000949EB">
        <w:rPr>
          <w:i/>
          <w:iCs/>
        </w:rPr>
        <w:t>Come infatti la pioggia e la neve scendono dal cielo e non vi ritornano senza avere irrigato la terra, senza averla fecondata e fatta germogliare, perché dia il seme a chi semina e il pane a chi mangia, così sarà della mia parola uscita dalla mia bocca: non ritornerà a me senza effetto, senza aver operato ciò che desidero e senza aver compiuto ciò per cui l'ho mandata.</w:t>
      </w:r>
      <w:r w:rsidR="005905DF" w:rsidRPr="000949EB">
        <w:rPr>
          <w:iCs/>
        </w:rPr>
        <w:t>» (</w:t>
      </w:r>
      <w:r w:rsidR="009F0482">
        <w:rPr>
          <w:iCs/>
        </w:rPr>
        <w:t xml:space="preserve">Prima lettura. </w:t>
      </w:r>
      <w:r w:rsidR="005905DF" w:rsidRPr="000949EB">
        <w:rPr>
          <w:iCs/>
        </w:rPr>
        <w:t>Is 55,10-11)</w:t>
      </w:r>
      <w:r w:rsidR="00893ADD" w:rsidRPr="000949EB">
        <w:rPr>
          <w:iCs/>
        </w:rPr>
        <w:t xml:space="preserve">. Il racconto si sviluppa in modo assai naturale, è logico che il seminatore scompaia dalla scena, dopo la semina si aspetta la mietitura. </w:t>
      </w:r>
      <w:r w:rsidR="00893ADD" w:rsidRPr="000949EB">
        <w:rPr>
          <w:lang w:val="es-ES"/>
        </w:rPr>
        <w:t>La “</w:t>
      </w:r>
      <w:r w:rsidR="00893ADD" w:rsidRPr="000949EB">
        <w:rPr>
          <w:b/>
          <w:i/>
          <w:lang w:val="es-ES"/>
        </w:rPr>
        <w:t>strada</w:t>
      </w:r>
      <w:r w:rsidR="00893ADD" w:rsidRPr="000949EB">
        <w:rPr>
          <w:lang w:val="es-ES"/>
        </w:rPr>
        <w:t>” non è la strada principale, ma quella parte del campo che a forza di camminarvi sopra si trasforma in un sentiero di campagna. Le “</w:t>
      </w:r>
      <w:r w:rsidR="00893ADD" w:rsidRPr="000949EB">
        <w:rPr>
          <w:b/>
          <w:i/>
          <w:lang w:val="es-ES"/>
        </w:rPr>
        <w:t>spine</w:t>
      </w:r>
      <w:r w:rsidR="00893ADD" w:rsidRPr="000949EB">
        <w:rPr>
          <w:lang w:val="es-ES"/>
        </w:rPr>
        <w:t>”, l'erbaccia più comune nei campi, non v</w:t>
      </w:r>
      <w:r w:rsidR="000949EB" w:rsidRPr="000949EB">
        <w:rPr>
          <w:lang w:val="es-ES"/>
        </w:rPr>
        <w:t>i</w:t>
      </w:r>
      <w:r w:rsidR="00893ADD" w:rsidRPr="000949EB">
        <w:rPr>
          <w:lang w:val="es-ES"/>
        </w:rPr>
        <w:t>en</w:t>
      </w:r>
      <w:r w:rsidR="000949EB" w:rsidRPr="000949EB">
        <w:rPr>
          <w:lang w:val="es-ES"/>
        </w:rPr>
        <w:t xml:space="preserve">e </w:t>
      </w:r>
      <w:r w:rsidR="00893ADD" w:rsidRPr="000949EB">
        <w:rPr>
          <w:lang w:val="es-ES"/>
        </w:rPr>
        <w:t>strappat</w:t>
      </w:r>
      <w:r w:rsidR="000949EB" w:rsidRPr="000949EB">
        <w:rPr>
          <w:lang w:val="es-ES"/>
        </w:rPr>
        <w:t>a</w:t>
      </w:r>
      <w:r w:rsidR="00893ADD" w:rsidRPr="000949EB">
        <w:rPr>
          <w:lang w:val="es-ES"/>
        </w:rPr>
        <w:t xml:space="preserve"> prima dell'aratura ma v</w:t>
      </w:r>
      <w:r w:rsidR="000949EB" w:rsidRPr="000949EB">
        <w:rPr>
          <w:lang w:val="es-ES"/>
        </w:rPr>
        <w:t>i</w:t>
      </w:r>
      <w:r w:rsidR="00893ADD" w:rsidRPr="000949EB">
        <w:rPr>
          <w:lang w:val="es-ES"/>
        </w:rPr>
        <w:t>en</w:t>
      </w:r>
      <w:r w:rsidR="000949EB" w:rsidRPr="000949EB">
        <w:rPr>
          <w:lang w:val="es-ES"/>
        </w:rPr>
        <w:t>e</w:t>
      </w:r>
      <w:r w:rsidR="00893ADD" w:rsidRPr="000949EB">
        <w:rPr>
          <w:lang w:val="es-ES"/>
        </w:rPr>
        <w:t xml:space="preserve"> sotterrat</w:t>
      </w:r>
      <w:r w:rsidR="000949EB" w:rsidRPr="000949EB">
        <w:rPr>
          <w:lang w:val="es-ES"/>
        </w:rPr>
        <w:t>a</w:t>
      </w:r>
      <w:r w:rsidR="00893ADD" w:rsidRPr="000949EB">
        <w:rPr>
          <w:lang w:val="es-ES"/>
        </w:rPr>
        <w:t xml:space="preserve"> dall'aratro insieme al seme</w:t>
      </w:r>
      <w:r w:rsidR="00B96BB6" w:rsidRPr="000949EB">
        <w:rPr>
          <w:rStyle w:val="Rimandonotaapidipagina"/>
          <w:lang w:val="es-ES"/>
        </w:rPr>
        <w:footnoteReference w:id="6"/>
      </w:r>
      <w:r w:rsidR="00893ADD" w:rsidRPr="000949EB">
        <w:rPr>
          <w:lang w:val="es-ES"/>
        </w:rPr>
        <w:t>. Il “</w:t>
      </w:r>
      <w:r w:rsidR="00893ADD" w:rsidRPr="000949EB">
        <w:rPr>
          <w:b/>
          <w:i/>
          <w:lang w:val="es-ES"/>
        </w:rPr>
        <w:t>seme</w:t>
      </w:r>
      <w:r w:rsidR="00893ADD" w:rsidRPr="000949EB">
        <w:rPr>
          <w:lang w:val="es-ES"/>
        </w:rPr>
        <w:t>” viene sparso su tutto il campo, anche alle estremità e agli angoli dove “</w:t>
      </w:r>
      <w:r w:rsidR="00893ADD" w:rsidRPr="000949EB">
        <w:rPr>
          <w:b/>
          <w:i/>
          <w:lang w:val="es-ES"/>
        </w:rPr>
        <w:t>il terreno sassoso</w:t>
      </w:r>
      <w:r w:rsidR="00893ADD" w:rsidRPr="000949EB">
        <w:rPr>
          <w:lang w:val="es-ES"/>
        </w:rPr>
        <w:t>” arriva quasi in superfìcie. Nonostante il titolo tradizionale della parabola: «il seminatore» (13,18), il vero punto d'interesse della parabola è il seme e la resa che esso dà. Più importante che il risultato delle quattro diverse semine è il contrasto tra le tre semine infruttuose e la quarta semina eccezionalmente fruttuosa</w:t>
      </w:r>
      <w:r w:rsidR="00B96BB6" w:rsidRPr="000949EB">
        <w:rPr>
          <w:lang w:val="es-ES"/>
        </w:rPr>
        <w:t xml:space="preserve">. </w:t>
      </w:r>
      <w:r w:rsidR="00893ADD" w:rsidRPr="000949EB">
        <w:rPr>
          <w:lang w:val="es-ES"/>
        </w:rPr>
        <w:t xml:space="preserve">Una volta seminato, il seme è lasciato a se stesso. </w:t>
      </w:r>
      <w:r w:rsidR="00B96BB6" w:rsidRPr="000949EB">
        <w:rPr>
          <w:lang w:val="es-ES"/>
        </w:rPr>
        <w:t>L</w:t>
      </w:r>
      <w:r w:rsidR="00893ADD" w:rsidRPr="000949EB">
        <w:rPr>
          <w:lang w:val="es-ES"/>
        </w:rPr>
        <w:t>a triplice infruttuosità</w:t>
      </w:r>
      <w:r w:rsidR="00B96BB6" w:rsidRPr="000949EB">
        <w:rPr>
          <w:lang w:val="es-ES"/>
        </w:rPr>
        <w:t xml:space="preserve"> </w:t>
      </w:r>
      <w:r w:rsidR="00893ADD" w:rsidRPr="000949EB">
        <w:rPr>
          <w:lang w:val="es-ES"/>
        </w:rPr>
        <w:t xml:space="preserve">è controbilanciata, e in modo sovrabbondante (in numeri sono indici di </w:t>
      </w:r>
      <w:r w:rsidR="000949EB" w:rsidRPr="000949EB">
        <w:rPr>
          <w:lang w:val="es-ES"/>
        </w:rPr>
        <w:t xml:space="preserve">resa </w:t>
      </w:r>
      <w:r w:rsidR="00893ADD" w:rsidRPr="000949EB">
        <w:rPr>
          <w:lang w:val="es-ES"/>
        </w:rPr>
        <w:t>impensabili in Palestina), dalla triplice fruttuosità del seme caduto in terreno adatto</w:t>
      </w:r>
      <w:r w:rsidR="00B96BB6" w:rsidRPr="000949EB">
        <w:rPr>
          <w:lang w:val="es-ES"/>
        </w:rPr>
        <w:t xml:space="preserve"> “</w:t>
      </w:r>
      <w:r w:rsidR="00B96BB6" w:rsidRPr="000949EB">
        <w:rPr>
          <w:b/>
          <w:i/>
        </w:rPr>
        <w:t>il cento, il sessanta, il trenta per uno</w:t>
      </w:r>
      <w:r w:rsidR="00B96BB6" w:rsidRPr="000949EB">
        <w:t>”</w:t>
      </w:r>
      <w:r w:rsidR="00893ADD" w:rsidRPr="000949EB">
        <w:rPr>
          <w:lang w:val="es-ES"/>
        </w:rPr>
        <w:t>. Il pessimismo iniziale cede il posto in modo del tutto insperato alle prospettive più rosee sulla sorte della predicazione evangelica. Matteo ha invertito l'ordine ascendente di Marco</w:t>
      </w:r>
      <w:r w:rsidR="00B96BB6" w:rsidRPr="000949EB">
        <w:rPr>
          <w:lang w:val="es-ES"/>
        </w:rPr>
        <w:t xml:space="preserve">: </w:t>
      </w:r>
      <w:r w:rsidR="00893ADD" w:rsidRPr="000949EB">
        <w:rPr>
          <w:lang w:val="es-ES"/>
        </w:rPr>
        <w:t>«</w:t>
      </w:r>
      <w:r w:rsidR="00B96BB6" w:rsidRPr="000949EB">
        <w:rPr>
          <w:i/>
        </w:rPr>
        <w:t>il trenta, il sessanta, il cento per uno</w:t>
      </w:r>
      <w:r w:rsidR="00893ADD" w:rsidRPr="000949EB">
        <w:rPr>
          <w:lang w:val="es-ES"/>
        </w:rPr>
        <w:t>» dando così maggior risalto all'insolita resa.</w:t>
      </w:r>
      <w:r w:rsidR="00893ADD" w:rsidRPr="000949EB">
        <w:rPr>
          <w:lang w:val="es-ES"/>
        </w:rPr>
        <w:cr/>
        <w:t>Il 100 è il numero della benedizione plenaria, come avvenne a Isacco quando seminò a Gerar (Gen 26,12</w:t>
      </w:r>
      <w:r w:rsidR="00B96BB6" w:rsidRPr="000949EB">
        <w:rPr>
          <w:rStyle w:val="Rimandonotaapidipagina"/>
          <w:lang w:val="es-ES"/>
        </w:rPr>
        <w:footnoteReference w:id="7"/>
      </w:r>
      <w:r w:rsidR="00893ADD" w:rsidRPr="000949EB">
        <w:rPr>
          <w:lang w:val="es-ES"/>
        </w:rPr>
        <w:t>). Nei numeri simbolici 100 (multiplo di 5 e di 50) la pienezza, 60 altra forma di pienezza (5 x 12) e 30 ennesima forma di pienezza (3 x 10).</w:t>
      </w:r>
      <w:r w:rsidR="00B96BB6" w:rsidRPr="000949EB">
        <w:rPr>
          <w:lang w:val="es-ES"/>
        </w:rPr>
        <w:t xml:space="preserve"> </w:t>
      </w:r>
      <w:r w:rsidR="003A23CE" w:rsidRPr="000949EB">
        <w:rPr>
          <w:lang w:val="es-ES"/>
        </w:rPr>
        <w:t>“</w:t>
      </w:r>
      <w:r w:rsidR="003A23CE" w:rsidRPr="000949EB">
        <w:rPr>
          <w:b/>
          <w:i/>
        </w:rPr>
        <w:t>Chi ha orecchi, ascolti</w:t>
      </w:r>
      <w:r w:rsidR="003A23CE" w:rsidRPr="000949EB">
        <w:rPr>
          <w:lang w:val="es-ES"/>
        </w:rPr>
        <w:t>” cerchi di pensarci su</w:t>
      </w:r>
      <w:r w:rsidR="000949EB" w:rsidRPr="000949EB">
        <w:rPr>
          <w:lang w:val="es-ES"/>
        </w:rPr>
        <w:t>,</w:t>
      </w:r>
      <w:r w:rsidR="00893ADD" w:rsidRPr="000949EB">
        <w:rPr>
          <w:lang w:val="es-ES"/>
        </w:rPr>
        <w:t xml:space="preserve"> è un </w:t>
      </w:r>
      <w:r w:rsidR="00893ADD" w:rsidRPr="000949EB">
        <w:rPr>
          <w:lang w:val="es-ES"/>
        </w:rPr>
        <w:lastRenderedPageBreak/>
        <w:t>detto inserito per indicare che quanto fu affermato ha un significato più profondo di quanto sembri a prima vista.</w:t>
      </w:r>
      <w:r w:rsidR="003A23CE" w:rsidRPr="000949EB">
        <w:rPr>
          <w:lang w:val="es-ES"/>
        </w:rPr>
        <w:t xml:space="preserve"> </w:t>
      </w:r>
      <w:r w:rsidR="00893ADD" w:rsidRPr="000949EB">
        <w:rPr>
          <w:lang w:val="es-ES"/>
        </w:rPr>
        <w:t xml:space="preserve">La storia di Israele è un lungo ed insistente invito divino ad ascoltare con gli orecchi docili, </w:t>
      </w:r>
      <w:r w:rsidR="000949EB" w:rsidRPr="000949EB">
        <w:rPr>
          <w:lang w:val="es-ES"/>
        </w:rPr>
        <w:t>per</w:t>
      </w:r>
      <w:r w:rsidR="00893ADD" w:rsidRPr="000949EB">
        <w:rPr>
          <w:lang w:val="es-ES"/>
        </w:rPr>
        <w:t>ch</w:t>
      </w:r>
      <w:r w:rsidR="000949EB" w:rsidRPr="000949EB">
        <w:rPr>
          <w:lang w:val="es-ES"/>
        </w:rPr>
        <w:t>é</w:t>
      </w:r>
      <w:r w:rsidR="00893ADD" w:rsidRPr="000949EB">
        <w:rPr>
          <w:lang w:val="es-ES"/>
        </w:rPr>
        <w:t xml:space="preserve"> </w:t>
      </w:r>
      <w:r w:rsidR="000949EB" w:rsidRPr="000949EB">
        <w:rPr>
          <w:lang w:val="es-ES"/>
        </w:rPr>
        <w:t xml:space="preserve"> </w:t>
      </w:r>
      <w:r w:rsidR="00893ADD" w:rsidRPr="000949EB">
        <w:rPr>
          <w:lang w:val="es-ES"/>
        </w:rPr>
        <w:t>percepiranno così la divina Sapienza (Dt 5,1</w:t>
      </w:r>
      <w:r w:rsidR="003A23CE" w:rsidRPr="000949EB">
        <w:rPr>
          <w:rStyle w:val="Rimandonotaapidipagina"/>
          <w:lang w:val="es-ES"/>
        </w:rPr>
        <w:footnoteReference w:id="8"/>
      </w:r>
      <w:r w:rsidR="00893ADD" w:rsidRPr="000949EB">
        <w:rPr>
          <w:lang w:val="es-ES"/>
        </w:rPr>
        <w:t>; Prov 2,</w:t>
      </w:r>
      <w:r w:rsidR="003A23CE" w:rsidRPr="000949EB">
        <w:rPr>
          <w:lang w:val="es-ES"/>
        </w:rPr>
        <w:t>1-</w:t>
      </w:r>
      <w:r w:rsidR="00893ADD" w:rsidRPr="000949EB">
        <w:rPr>
          <w:lang w:val="es-ES"/>
        </w:rPr>
        <w:t>2</w:t>
      </w:r>
      <w:r w:rsidR="003A23CE" w:rsidRPr="000949EB">
        <w:rPr>
          <w:rStyle w:val="Rimandonotaapidipagina"/>
          <w:lang w:val="es-ES"/>
        </w:rPr>
        <w:footnoteReference w:id="9"/>
      </w:r>
      <w:r w:rsidR="00893ADD" w:rsidRPr="000949EB">
        <w:rPr>
          <w:lang w:val="es-ES"/>
        </w:rPr>
        <w:t>; Bar 3,9</w:t>
      </w:r>
      <w:r w:rsidR="003A23CE" w:rsidRPr="000949EB">
        <w:rPr>
          <w:rStyle w:val="Rimandonotaapidipagina"/>
          <w:lang w:val="es-ES"/>
        </w:rPr>
        <w:footnoteReference w:id="10"/>
      </w:r>
      <w:r w:rsidR="00893ADD" w:rsidRPr="000949EB">
        <w:rPr>
          <w:lang w:val="es-ES"/>
        </w:rPr>
        <w:t>; Sal 78,1</w:t>
      </w:r>
      <w:r w:rsidR="003A23CE" w:rsidRPr="000949EB">
        <w:rPr>
          <w:rStyle w:val="Rimandonotaapidipagina"/>
          <w:lang w:val="es-ES"/>
        </w:rPr>
        <w:footnoteReference w:id="11"/>
      </w:r>
      <w:r w:rsidR="00893ADD" w:rsidRPr="000949EB">
        <w:rPr>
          <w:lang w:val="es-ES"/>
        </w:rPr>
        <w:t>; ecc.). E' la frase ammonitrice ricordata in ognuna delle sette lettere che il Cristo indirizza alle «Chiese» (Ap 2,7</w:t>
      </w:r>
      <w:r w:rsidR="003A23CE" w:rsidRPr="000949EB">
        <w:rPr>
          <w:rStyle w:val="Rimandonotaapidipagina"/>
          <w:lang w:val="es-ES"/>
        </w:rPr>
        <w:footnoteReference w:id="12"/>
      </w:r>
      <w:r w:rsidR="00893ADD" w:rsidRPr="000949EB">
        <w:rPr>
          <w:lang w:val="es-ES"/>
        </w:rPr>
        <w:t>.11 ecc.).</w:t>
      </w:r>
      <w:r w:rsidR="003A23CE" w:rsidRPr="000949EB">
        <w:rPr>
          <w:lang w:val="es-ES"/>
        </w:rPr>
        <w:t xml:space="preserve"> </w:t>
      </w:r>
    </w:p>
    <w:p w:rsidR="000949EB" w:rsidRDefault="000949EB" w:rsidP="00A743D2">
      <w:pPr>
        <w:pStyle w:val="NormaleWeb"/>
        <w:spacing w:before="0" w:beforeAutospacing="0" w:after="0" w:afterAutospacing="0" w:line="306" w:lineRule="atLeast"/>
        <w:jc w:val="both"/>
        <w:rPr>
          <w:lang w:val="es-ES"/>
        </w:rPr>
      </w:pPr>
    </w:p>
    <w:p w:rsidR="0016179B" w:rsidRDefault="000949EB" w:rsidP="000949EB">
      <w:pPr>
        <w:jc w:val="both"/>
        <w:rPr>
          <w:rFonts w:ascii="Times New Roman" w:hAnsi="Times New Roman" w:cs="Times New Roman"/>
          <w:sz w:val="24"/>
          <w:szCs w:val="24"/>
          <w:lang w:val="es-ES"/>
        </w:rPr>
      </w:pPr>
      <w:r w:rsidRPr="0016179B">
        <w:rPr>
          <w:rFonts w:ascii="Times New Roman" w:hAnsi="Times New Roman" w:cs="Times New Roman"/>
          <w:sz w:val="24"/>
          <w:szCs w:val="24"/>
          <w:lang w:val="es-ES"/>
        </w:rPr>
        <w:t>Brevemente per i</w:t>
      </w:r>
      <w:r w:rsidR="003B4337">
        <w:rPr>
          <w:rFonts w:ascii="Times New Roman" w:hAnsi="Times New Roman" w:cs="Times New Roman"/>
          <w:sz w:val="24"/>
          <w:szCs w:val="24"/>
          <w:lang w:val="es-ES"/>
        </w:rPr>
        <w:t xml:space="preserve"> </w:t>
      </w:r>
      <w:r w:rsidRPr="0016179B">
        <w:rPr>
          <w:rFonts w:ascii="Times New Roman" w:hAnsi="Times New Roman" w:cs="Times New Roman"/>
          <w:sz w:val="24"/>
          <w:szCs w:val="24"/>
          <w:lang w:val="es-ES"/>
        </w:rPr>
        <w:t>versetti che seguono nella forma lunga</w:t>
      </w:r>
      <w:r w:rsidR="0016179B">
        <w:rPr>
          <w:rFonts w:ascii="Times New Roman" w:hAnsi="Times New Roman" w:cs="Times New Roman"/>
          <w:sz w:val="24"/>
          <w:szCs w:val="24"/>
          <w:lang w:val="es-ES"/>
        </w:rPr>
        <w:t>.</w:t>
      </w:r>
    </w:p>
    <w:p w:rsidR="000949EB" w:rsidRPr="0016179B" w:rsidRDefault="0016179B" w:rsidP="000949EB">
      <w:pPr>
        <w:jc w:val="both"/>
        <w:rPr>
          <w:rFonts w:ascii="Times New Roman" w:hAnsi="Times New Roman" w:cs="Times New Roman"/>
          <w:b/>
          <w:sz w:val="24"/>
          <w:szCs w:val="24"/>
        </w:rPr>
      </w:pPr>
      <w:r w:rsidRPr="0016179B">
        <w:rPr>
          <w:rFonts w:ascii="Times New Roman" w:hAnsi="Times New Roman" w:cs="Times New Roman"/>
          <w:b/>
          <w:sz w:val="24"/>
          <w:szCs w:val="24"/>
        </w:rPr>
        <w:t>Perché Gesù parla in parabole (10-17)</w:t>
      </w:r>
      <w:r w:rsidR="000949EB" w:rsidRPr="0016179B">
        <w:rPr>
          <w:rFonts w:ascii="Times New Roman" w:hAnsi="Times New Roman" w:cs="Times New Roman"/>
          <w:b/>
          <w:sz w:val="24"/>
          <w:szCs w:val="24"/>
        </w:rPr>
        <w:t xml:space="preserve"> </w:t>
      </w:r>
    </w:p>
    <w:p w:rsidR="000949EB" w:rsidRPr="0016179B" w:rsidRDefault="000949EB" w:rsidP="000949EB">
      <w:pPr>
        <w:jc w:val="both"/>
        <w:rPr>
          <w:rFonts w:ascii="Times New Roman" w:hAnsi="Times New Roman" w:cs="Times New Roman"/>
          <w:sz w:val="24"/>
          <w:szCs w:val="24"/>
          <w:lang w:val="es-ES"/>
        </w:rPr>
      </w:pPr>
      <w:r w:rsidRPr="0016179B">
        <w:rPr>
          <w:rFonts w:ascii="Times New Roman" w:hAnsi="Times New Roman" w:cs="Times New Roman"/>
          <w:sz w:val="24"/>
          <w:szCs w:val="24"/>
        </w:rPr>
        <w:t>Dopo la narrazione della parabola e prima della spiegazione i discepoli si avvicinano a Gesù (il verbo </w:t>
      </w:r>
      <w:r w:rsidRPr="0016179B">
        <w:rPr>
          <w:rFonts w:ascii="Times New Roman" w:hAnsi="Times New Roman" w:cs="Times New Roman"/>
          <w:i/>
          <w:iCs/>
          <w:sz w:val="24"/>
          <w:szCs w:val="24"/>
        </w:rPr>
        <w:t>avvicinarsi</w:t>
      </w:r>
      <w:r w:rsidR="0016179B" w:rsidRPr="0016179B">
        <w:rPr>
          <w:rFonts w:ascii="Times New Roman" w:hAnsi="Times New Roman" w:cs="Times New Roman"/>
          <w:i/>
          <w:iCs/>
          <w:sz w:val="24"/>
          <w:szCs w:val="24"/>
        </w:rPr>
        <w:t xml:space="preserve"> </w:t>
      </w:r>
      <w:r w:rsidRPr="0016179B">
        <w:rPr>
          <w:rFonts w:ascii="Times New Roman" w:hAnsi="Times New Roman" w:cs="Times New Roman"/>
          <w:sz w:val="24"/>
          <w:szCs w:val="24"/>
        </w:rPr>
        <w:t xml:space="preserve">esprime la relazione intima con lui) e gli fanno una domanda: essi non vedono ragioni per cui Gesù parli in parabole alla gente. Gesù finora ha parlato e agito chiaramente, ma la </w:t>
      </w:r>
      <w:r w:rsidR="009F0482" w:rsidRPr="0016179B">
        <w:rPr>
          <w:rFonts w:ascii="Times New Roman" w:hAnsi="Times New Roman" w:cs="Times New Roman"/>
          <w:sz w:val="24"/>
          <w:szCs w:val="24"/>
        </w:rPr>
        <w:t>folla</w:t>
      </w:r>
      <w:r w:rsidRPr="0016179B">
        <w:rPr>
          <w:rFonts w:ascii="Times New Roman" w:hAnsi="Times New Roman" w:cs="Times New Roman"/>
          <w:sz w:val="24"/>
          <w:szCs w:val="24"/>
        </w:rPr>
        <w:t xml:space="preserve"> non ha capito; per questo fa ricorso al linguaggio delle parabole, che stimola la gente a pensare di più. Chi ascolta si sente interrogato, non può restare indifferente, aderisce a essa o la rifiuta, perché la parabola tocca le fibre più intime dell´essere.</w:t>
      </w:r>
    </w:p>
    <w:p w:rsidR="000949EB" w:rsidRPr="0016179B" w:rsidRDefault="000949EB" w:rsidP="000949EB">
      <w:pPr>
        <w:jc w:val="both"/>
        <w:rPr>
          <w:rFonts w:ascii="Times New Roman" w:hAnsi="Times New Roman" w:cs="Times New Roman"/>
          <w:sz w:val="24"/>
          <w:szCs w:val="24"/>
          <w:lang w:val="es-ES"/>
        </w:rPr>
      </w:pPr>
      <w:r w:rsidRPr="0016179B">
        <w:rPr>
          <w:rFonts w:ascii="Times New Roman" w:hAnsi="Times New Roman" w:cs="Times New Roman"/>
          <w:sz w:val="24"/>
          <w:szCs w:val="24"/>
        </w:rPr>
        <w:t xml:space="preserve">La differenza tra i discepoli e la gente </w:t>
      </w:r>
      <w:r w:rsidR="0016179B" w:rsidRPr="0016179B">
        <w:rPr>
          <w:rFonts w:ascii="Times New Roman" w:hAnsi="Times New Roman" w:cs="Times New Roman"/>
          <w:sz w:val="24"/>
          <w:szCs w:val="24"/>
        </w:rPr>
        <w:t>è</w:t>
      </w:r>
      <w:r w:rsidRPr="0016179B">
        <w:rPr>
          <w:rFonts w:ascii="Times New Roman" w:hAnsi="Times New Roman" w:cs="Times New Roman"/>
          <w:sz w:val="24"/>
          <w:szCs w:val="24"/>
        </w:rPr>
        <w:t xml:space="preserve"> che quelli possono comprendere i «</w:t>
      </w:r>
      <w:r w:rsidR="009F0482" w:rsidRPr="009F0482">
        <w:rPr>
          <w:rFonts w:ascii="Times New Roman" w:hAnsi="Times New Roman" w:cs="Times New Roman"/>
          <w:b/>
          <w:i/>
          <w:sz w:val="24"/>
          <w:szCs w:val="24"/>
        </w:rPr>
        <w:t>misteri</w:t>
      </w:r>
      <w:r w:rsidRPr="0016179B">
        <w:rPr>
          <w:rFonts w:ascii="Times New Roman" w:hAnsi="Times New Roman" w:cs="Times New Roman"/>
          <w:sz w:val="24"/>
          <w:szCs w:val="24"/>
        </w:rPr>
        <w:t>» del Regno. Non c´</w:t>
      </w:r>
      <w:r w:rsidR="0016179B" w:rsidRPr="0016179B">
        <w:rPr>
          <w:rFonts w:ascii="Times New Roman" w:hAnsi="Times New Roman" w:cs="Times New Roman"/>
          <w:sz w:val="24"/>
          <w:szCs w:val="24"/>
        </w:rPr>
        <w:t>è</w:t>
      </w:r>
      <w:r w:rsidRPr="0016179B">
        <w:rPr>
          <w:rFonts w:ascii="Times New Roman" w:hAnsi="Times New Roman" w:cs="Times New Roman"/>
          <w:sz w:val="24"/>
          <w:szCs w:val="24"/>
        </w:rPr>
        <w:t xml:space="preserve"> discriminazione da parte di Gesù, ma la relazione con lui fa la differenza. I discepoli, che hanno seguito Gesù, hanno la chiave per interpretare il suo insegnamento e attività nei quali si manifestano i segreti del regno di Dio. </w:t>
      </w:r>
      <w:r w:rsidR="0016179B" w:rsidRPr="0016179B">
        <w:rPr>
          <w:rFonts w:ascii="Times New Roman" w:hAnsi="Times New Roman" w:cs="Times New Roman"/>
          <w:sz w:val="24"/>
          <w:szCs w:val="24"/>
        </w:rPr>
        <w:t>La gente</w:t>
      </w:r>
      <w:r w:rsidRPr="0016179B">
        <w:rPr>
          <w:rFonts w:ascii="Times New Roman" w:hAnsi="Times New Roman" w:cs="Times New Roman"/>
          <w:sz w:val="24"/>
          <w:szCs w:val="24"/>
        </w:rPr>
        <w:t xml:space="preserve"> resta a</w:t>
      </w:r>
      <w:r w:rsidR="0016179B" w:rsidRPr="0016179B">
        <w:rPr>
          <w:rFonts w:ascii="Times New Roman" w:hAnsi="Times New Roman" w:cs="Times New Roman"/>
          <w:sz w:val="24"/>
          <w:szCs w:val="24"/>
        </w:rPr>
        <w:t>ttaccata</w:t>
      </w:r>
      <w:r w:rsidRPr="0016179B">
        <w:rPr>
          <w:rFonts w:ascii="Times New Roman" w:hAnsi="Times New Roman" w:cs="Times New Roman"/>
          <w:sz w:val="24"/>
          <w:szCs w:val="24"/>
        </w:rPr>
        <w:t xml:space="preserve"> alla </w:t>
      </w:r>
      <w:r w:rsidR="0016179B" w:rsidRPr="0016179B">
        <w:rPr>
          <w:rFonts w:ascii="Times New Roman" w:hAnsi="Times New Roman" w:cs="Times New Roman"/>
          <w:sz w:val="24"/>
          <w:szCs w:val="24"/>
        </w:rPr>
        <w:t xml:space="preserve">propria </w:t>
      </w:r>
      <w:r w:rsidRPr="0016179B">
        <w:rPr>
          <w:rFonts w:ascii="Times New Roman" w:hAnsi="Times New Roman" w:cs="Times New Roman"/>
          <w:sz w:val="24"/>
          <w:szCs w:val="24"/>
        </w:rPr>
        <w:t>mentalità e anche se</w:t>
      </w:r>
      <w:r w:rsidR="0016179B" w:rsidRPr="0016179B">
        <w:rPr>
          <w:rFonts w:ascii="Times New Roman" w:hAnsi="Times New Roman" w:cs="Times New Roman"/>
          <w:sz w:val="24"/>
          <w:szCs w:val="24"/>
        </w:rPr>
        <w:t xml:space="preserve"> ha</w:t>
      </w:r>
      <w:r w:rsidRPr="0016179B">
        <w:rPr>
          <w:rFonts w:ascii="Times New Roman" w:hAnsi="Times New Roman" w:cs="Times New Roman"/>
          <w:sz w:val="24"/>
          <w:szCs w:val="24"/>
        </w:rPr>
        <w:t xml:space="preserve"> ascolta</w:t>
      </w:r>
      <w:r w:rsidR="0016179B" w:rsidRPr="0016179B">
        <w:rPr>
          <w:rFonts w:ascii="Times New Roman" w:hAnsi="Times New Roman" w:cs="Times New Roman"/>
          <w:sz w:val="24"/>
          <w:szCs w:val="24"/>
        </w:rPr>
        <w:t>to</w:t>
      </w:r>
      <w:r w:rsidRPr="0016179B">
        <w:rPr>
          <w:rFonts w:ascii="Times New Roman" w:hAnsi="Times New Roman" w:cs="Times New Roman"/>
          <w:sz w:val="24"/>
          <w:szCs w:val="24"/>
        </w:rPr>
        <w:t xml:space="preserve"> Gesù</w:t>
      </w:r>
      <w:r w:rsidR="0016179B" w:rsidRPr="0016179B">
        <w:rPr>
          <w:rFonts w:ascii="Times New Roman" w:hAnsi="Times New Roman" w:cs="Times New Roman"/>
          <w:sz w:val="24"/>
          <w:szCs w:val="24"/>
        </w:rPr>
        <w:t>, però non</w:t>
      </w:r>
      <w:r w:rsidRPr="0016179B">
        <w:rPr>
          <w:rFonts w:ascii="Times New Roman" w:hAnsi="Times New Roman" w:cs="Times New Roman"/>
          <w:sz w:val="24"/>
          <w:szCs w:val="24"/>
        </w:rPr>
        <w:t xml:space="preserve"> </w:t>
      </w:r>
      <w:r w:rsidR="0016179B" w:rsidRPr="0016179B">
        <w:rPr>
          <w:rFonts w:ascii="Times New Roman" w:hAnsi="Times New Roman" w:cs="Times New Roman"/>
          <w:sz w:val="24"/>
          <w:szCs w:val="24"/>
        </w:rPr>
        <w:t xml:space="preserve">ha </w:t>
      </w:r>
      <w:r w:rsidRPr="0016179B">
        <w:rPr>
          <w:rFonts w:ascii="Times New Roman" w:hAnsi="Times New Roman" w:cs="Times New Roman"/>
          <w:sz w:val="24"/>
          <w:szCs w:val="24"/>
        </w:rPr>
        <w:t>aderi</w:t>
      </w:r>
      <w:r w:rsidR="0016179B" w:rsidRPr="0016179B">
        <w:rPr>
          <w:rFonts w:ascii="Times New Roman" w:hAnsi="Times New Roman" w:cs="Times New Roman"/>
          <w:sz w:val="24"/>
          <w:szCs w:val="24"/>
        </w:rPr>
        <w:t>t</w:t>
      </w:r>
      <w:r w:rsidRPr="0016179B">
        <w:rPr>
          <w:rFonts w:ascii="Times New Roman" w:hAnsi="Times New Roman" w:cs="Times New Roman"/>
          <w:sz w:val="24"/>
          <w:szCs w:val="24"/>
        </w:rPr>
        <w:t>o a lui, per questo non comprend</w:t>
      </w:r>
      <w:r w:rsidR="0016179B" w:rsidRPr="0016179B">
        <w:rPr>
          <w:rFonts w:ascii="Times New Roman" w:hAnsi="Times New Roman" w:cs="Times New Roman"/>
          <w:sz w:val="24"/>
          <w:szCs w:val="24"/>
        </w:rPr>
        <w:t>e</w:t>
      </w:r>
      <w:r w:rsidRPr="0016179B">
        <w:rPr>
          <w:rFonts w:ascii="Times New Roman" w:hAnsi="Times New Roman" w:cs="Times New Roman"/>
          <w:sz w:val="24"/>
          <w:szCs w:val="24"/>
        </w:rPr>
        <w:t>.</w:t>
      </w:r>
    </w:p>
    <w:p w:rsidR="0016179B" w:rsidRDefault="0016179B" w:rsidP="0016179B">
      <w:pPr>
        <w:jc w:val="both"/>
        <w:rPr>
          <w:rFonts w:ascii="Times New Roman" w:hAnsi="Times New Roman" w:cs="Times New Roman"/>
          <w:sz w:val="24"/>
          <w:szCs w:val="24"/>
        </w:rPr>
      </w:pPr>
      <w:r w:rsidRPr="00494A07">
        <w:rPr>
          <w:rFonts w:ascii="Times New Roman" w:hAnsi="Times New Roman" w:cs="Times New Roman"/>
          <w:sz w:val="24"/>
          <w:szCs w:val="24"/>
        </w:rPr>
        <w:t>Si ripete ciò che era avvenuto al tempo di Isaia (6,9-10): il popolo è chiuso al messaggio.</w:t>
      </w:r>
      <w:r w:rsidRPr="00494A07">
        <w:rPr>
          <w:rFonts w:ascii="Times New Roman" w:hAnsi="Times New Roman" w:cs="Times New Roman"/>
          <w:sz w:val="24"/>
          <w:szCs w:val="24"/>
          <w:lang w:val="es-ES"/>
        </w:rPr>
        <w:t xml:space="preserve"> </w:t>
      </w:r>
      <w:r w:rsidRPr="00494A07">
        <w:rPr>
          <w:rFonts w:ascii="Times New Roman" w:hAnsi="Times New Roman" w:cs="Times New Roman"/>
          <w:sz w:val="24"/>
          <w:szCs w:val="24"/>
        </w:rPr>
        <w:t xml:space="preserve">I discepoli vedono e odono, e ciò che essi vedono e odono fu il desiderio dei profeti e dei giusti. Eppure, non è che i discepoli percepiscano e comprendano sempre. Quando Gesù spiega loro le parabole, di propria iniziativa o a </w:t>
      </w:r>
      <w:r w:rsidR="009F0482">
        <w:rPr>
          <w:rFonts w:ascii="Times New Roman" w:hAnsi="Times New Roman" w:cs="Times New Roman"/>
          <w:sz w:val="24"/>
          <w:szCs w:val="24"/>
        </w:rPr>
        <w:t xml:space="preserve">loro </w:t>
      </w:r>
      <w:r w:rsidRPr="00494A07">
        <w:rPr>
          <w:rFonts w:ascii="Times New Roman" w:hAnsi="Times New Roman" w:cs="Times New Roman"/>
          <w:sz w:val="24"/>
          <w:szCs w:val="24"/>
        </w:rPr>
        <w:t xml:space="preserve">richiesta, </w:t>
      </w:r>
      <w:r w:rsidR="00494A07" w:rsidRPr="00494A07">
        <w:rPr>
          <w:rFonts w:ascii="Times New Roman" w:hAnsi="Times New Roman" w:cs="Times New Roman"/>
          <w:sz w:val="24"/>
          <w:szCs w:val="24"/>
        </w:rPr>
        <w:t>è</w:t>
      </w:r>
      <w:r w:rsidRPr="00494A07">
        <w:rPr>
          <w:rFonts w:ascii="Times New Roman" w:hAnsi="Times New Roman" w:cs="Times New Roman"/>
          <w:sz w:val="24"/>
          <w:szCs w:val="24"/>
        </w:rPr>
        <w:t xml:space="preserve"> segno che non hanno capito, ma,</w:t>
      </w:r>
      <w:r w:rsidR="009F0482">
        <w:rPr>
          <w:rFonts w:ascii="Times New Roman" w:hAnsi="Times New Roman" w:cs="Times New Roman"/>
          <w:sz w:val="24"/>
          <w:szCs w:val="24"/>
        </w:rPr>
        <w:t xml:space="preserve"> </w:t>
      </w:r>
      <w:r w:rsidRPr="00494A07">
        <w:rPr>
          <w:rFonts w:ascii="Times New Roman" w:hAnsi="Times New Roman" w:cs="Times New Roman"/>
          <w:sz w:val="24"/>
          <w:szCs w:val="24"/>
        </w:rPr>
        <w:t>allo stesso tempo, che sono capaci di accettare il messaggio, in esse contenuto.</w:t>
      </w:r>
    </w:p>
    <w:p w:rsidR="00494A07" w:rsidRPr="00494A07" w:rsidRDefault="00494A07" w:rsidP="00494A07">
      <w:pPr>
        <w:jc w:val="both"/>
        <w:rPr>
          <w:rFonts w:ascii="Times New Roman" w:hAnsi="Times New Roman" w:cs="Times New Roman"/>
          <w:sz w:val="24"/>
          <w:szCs w:val="24"/>
          <w:lang w:val="es-ES"/>
        </w:rPr>
      </w:pPr>
      <w:r w:rsidRPr="00494A07">
        <w:rPr>
          <w:rFonts w:ascii="Times New Roman" w:hAnsi="Times New Roman" w:cs="Times New Roman"/>
          <w:b/>
          <w:bCs/>
          <w:sz w:val="24"/>
          <w:szCs w:val="24"/>
        </w:rPr>
        <w:t>La spiegazione della parabola (18-23)</w:t>
      </w:r>
    </w:p>
    <w:p w:rsidR="00494A07" w:rsidRPr="00494A07" w:rsidRDefault="00494A07" w:rsidP="00494A07">
      <w:pPr>
        <w:jc w:val="both"/>
        <w:rPr>
          <w:rFonts w:ascii="Times New Roman" w:hAnsi="Times New Roman" w:cs="Times New Roman"/>
          <w:sz w:val="24"/>
          <w:szCs w:val="24"/>
          <w:lang w:val="es-ES"/>
        </w:rPr>
      </w:pPr>
      <w:r w:rsidRPr="00494A07">
        <w:rPr>
          <w:rFonts w:ascii="Times New Roman" w:hAnsi="Times New Roman" w:cs="Times New Roman"/>
          <w:sz w:val="24"/>
          <w:szCs w:val="24"/>
        </w:rPr>
        <w:t>Nella spiegazione della parabola vengono elencati quattro tipi di terreno; però, in realtà, sono due i tipi di ascoltatori: quelli che ascoltano e non comprendono (13, 19.22) e quelli che ascoltano e comprendono (13, 20.23) il messaggio del regno.</w:t>
      </w:r>
    </w:p>
    <w:p w:rsidR="00494A07" w:rsidRPr="00494A07" w:rsidRDefault="00494A07" w:rsidP="00494A07">
      <w:pPr>
        <w:jc w:val="both"/>
        <w:rPr>
          <w:rFonts w:ascii="Times New Roman" w:hAnsi="Times New Roman" w:cs="Times New Roman"/>
          <w:sz w:val="24"/>
          <w:szCs w:val="24"/>
        </w:rPr>
      </w:pPr>
      <w:r w:rsidRPr="00494A07">
        <w:rPr>
          <w:rFonts w:ascii="Times New Roman" w:hAnsi="Times New Roman" w:cs="Times New Roman"/>
          <w:sz w:val="24"/>
          <w:szCs w:val="24"/>
        </w:rPr>
        <w:t>La prima categoria di ascoltatori sentono la parola, ma non la capiscono. Sono quelli che desiderano il potere, quelli che credono che la salvezza arrivi attraverso l´istituzione e la sicurezza.</w:t>
      </w:r>
    </w:p>
    <w:p w:rsidR="00494A07" w:rsidRPr="00494A07" w:rsidRDefault="00494A07" w:rsidP="00494A07">
      <w:pPr>
        <w:jc w:val="both"/>
        <w:rPr>
          <w:rFonts w:ascii="Times New Roman" w:hAnsi="Times New Roman" w:cs="Times New Roman"/>
          <w:sz w:val="24"/>
          <w:szCs w:val="24"/>
          <w:lang w:val="es-ES"/>
        </w:rPr>
      </w:pPr>
      <w:r w:rsidRPr="00494A07">
        <w:rPr>
          <w:rFonts w:ascii="Times New Roman" w:hAnsi="Times New Roman" w:cs="Times New Roman"/>
          <w:sz w:val="24"/>
          <w:szCs w:val="24"/>
        </w:rPr>
        <w:t>Nella seconda, la parola è ascoltata e accolta con gioia. Ma, all´entusiasmo dell´inizio non fa seguito la costanza e le esperienze della sofferenza e la persecuzione spengono ogni coerenza.</w:t>
      </w:r>
    </w:p>
    <w:p w:rsidR="00494A07" w:rsidRPr="00494A07" w:rsidRDefault="00494A07" w:rsidP="00494A07">
      <w:pPr>
        <w:jc w:val="both"/>
        <w:rPr>
          <w:rFonts w:ascii="Times New Roman" w:hAnsi="Times New Roman" w:cs="Times New Roman"/>
          <w:sz w:val="24"/>
          <w:szCs w:val="24"/>
          <w:lang w:val="es-ES"/>
        </w:rPr>
      </w:pPr>
      <w:r w:rsidRPr="00494A07">
        <w:rPr>
          <w:rFonts w:ascii="Times New Roman" w:hAnsi="Times New Roman" w:cs="Times New Roman"/>
          <w:sz w:val="24"/>
          <w:szCs w:val="24"/>
        </w:rPr>
        <w:t>La terza possibilità evoca le preoccupazioni materiali che finiscono per soffocare la parola.</w:t>
      </w:r>
    </w:p>
    <w:p w:rsidR="00494A07" w:rsidRPr="00494A07" w:rsidRDefault="00494A07" w:rsidP="00494A07">
      <w:pPr>
        <w:jc w:val="both"/>
        <w:rPr>
          <w:rFonts w:ascii="Times New Roman" w:hAnsi="Times New Roman" w:cs="Times New Roman"/>
          <w:sz w:val="24"/>
          <w:szCs w:val="24"/>
          <w:lang w:val="es-ES"/>
        </w:rPr>
      </w:pPr>
      <w:r w:rsidRPr="00494A07">
        <w:rPr>
          <w:rFonts w:ascii="Times New Roman" w:hAnsi="Times New Roman" w:cs="Times New Roman"/>
          <w:sz w:val="24"/>
          <w:szCs w:val="24"/>
        </w:rPr>
        <w:lastRenderedPageBreak/>
        <w:t>Finalmente, il risultato positivo: il seme perso nei precedenti terreni, è compensato con il frutto abbondante. In sintesi si richiamano nella parabola tre aspetti che seguono l’impegno del credente: l´ascoltare, il comprendere e il dare frutto.</w:t>
      </w:r>
    </w:p>
    <w:p w:rsidR="00494A07" w:rsidRPr="00C93AB5" w:rsidRDefault="00494A07" w:rsidP="00494A07">
      <w:pPr>
        <w:jc w:val="both"/>
        <w:rPr>
          <w:rFonts w:ascii="Times New Roman" w:hAnsi="Times New Roman" w:cs="Times New Roman"/>
          <w:sz w:val="24"/>
          <w:szCs w:val="24"/>
        </w:rPr>
      </w:pPr>
      <w:r w:rsidRPr="00C93AB5">
        <w:rPr>
          <w:rFonts w:ascii="Times New Roman" w:hAnsi="Times New Roman" w:cs="Times New Roman"/>
          <w:sz w:val="24"/>
          <w:szCs w:val="24"/>
        </w:rPr>
        <w:t>Tanto il gruppo rappresentato dal buon terreno, come il gruppo rappresentato dai terreni non recettivi, fanno parte dello stesso campo. I due gruppi sono nello stesso podere,</w:t>
      </w:r>
      <w:r w:rsidR="00C93AB5" w:rsidRPr="00C93AB5">
        <w:rPr>
          <w:rFonts w:ascii="Times New Roman" w:hAnsi="Times New Roman" w:cs="Times New Roman"/>
          <w:sz w:val="24"/>
          <w:szCs w:val="24"/>
        </w:rPr>
        <w:t xml:space="preserve"> </w:t>
      </w:r>
      <w:r w:rsidRPr="00C93AB5">
        <w:rPr>
          <w:rFonts w:ascii="Times New Roman" w:hAnsi="Times New Roman" w:cs="Times New Roman"/>
          <w:sz w:val="24"/>
          <w:szCs w:val="24"/>
        </w:rPr>
        <w:t xml:space="preserve">stanno nella stessa </w:t>
      </w:r>
      <w:r w:rsidR="00C93AB5" w:rsidRPr="00C93AB5">
        <w:rPr>
          <w:rFonts w:ascii="Times New Roman" w:hAnsi="Times New Roman" w:cs="Times New Roman"/>
          <w:sz w:val="24"/>
          <w:szCs w:val="24"/>
        </w:rPr>
        <w:t>proprietà</w:t>
      </w:r>
      <w:r w:rsidRPr="00C93AB5">
        <w:rPr>
          <w:rFonts w:ascii="Times New Roman" w:hAnsi="Times New Roman" w:cs="Times New Roman"/>
          <w:sz w:val="24"/>
          <w:szCs w:val="24"/>
        </w:rPr>
        <w:t>, la stessa storia e lo stesso momento. Non c´è nessuna scusa valida per giustificare la mancanza di accoglienza e di risposta.</w:t>
      </w:r>
    </w:p>
    <w:p w:rsidR="003D132F" w:rsidRPr="001F3CDD" w:rsidRDefault="003D132F" w:rsidP="003D132F">
      <w:pPr>
        <w:pStyle w:val="style2"/>
        <w:spacing w:before="0" w:beforeAutospacing="0" w:after="0" w:afterAutospacing="0" w:line="306" w:lineRule="atLeast"/>
        <w:jc w:val="both"/>
      </w:pPr>
      <w:r w:rsidRPr="001F3CDD">
        <w:rPr>
          <w:rStyle w:val="Enfasigrassetto"/>
        </w:rPr>
        <w:t>Per un confronto personale</w:t>
      </w:r>
    </w:p>
    <w:p w:rsidR="003D132F" w:rsidRPr="003D132F" w:rsidRDefault="003D132F" w:rsidP="003D132F">
      <w:pPr>
        <w:pStyle w:val="western"/>
        <w:spacing w:after="0" w:afterAutospacing="0"/>
        <w:rPr>
          <w:iCs/>
          <w:color w:val="000000"/>
        </w:rPr>
      </w:pPr>
      <w:r w:rsidRPr="003D132F">
        <w:rPr>
          <w:iCs/>
          <w:color w:val="000000"/>
        </w:rPr>
        <w:t>Che disponibilità interiore e comprensione manifesto di fronte all´ascolto della Parola?</w:t>
      </w:r>
    </w:p>
    <w:p w:rsidR="003D132F" w:rsidRPr="003D132F" w:rsidRDefault="003D132F" w:rsidP="003D132F">
      <w:pPr>
        <w:pStyle w:val="western"/>
        <w:spacing w:after="0" w:afterAutospacing="0"/>
        <w:rPr>
          <w:iCs/>
          <w:color w:val="000000"/>
        </w:rPr>
      </w:pPr>
      <w:r w:rsidRPr="003D132F">
        <w:rPr>
          <w:iCs/>
          <w:color w:val="000000"/>
        </w:rPr>
        <w:t xml:space="preserve">Cosa può dire oggi la parabola alla Chiesa? Che terreno presenta la nostra comunità ecclesiale?  </w:t>
      </w:r>
    </w:p>
    <w:p w:rsidR="003D132F" w:rsidRPr="003D132F" w:rsidRDefault="003D132F" w:rsidP="003D132F">
      <w:pPr>
        <w:pStyle w:val="western"/>
        <w:spacing w:after="0" w:afterAutospacing="0"/>
        <w:jc w:val="both"/>
        <w:rPr>
          <w:color w:val="000000"/>
          <w:lang w:val="es-ES"/>
        </w:rPr>
      </w:pPr>
      <w:r w:rsidRPr="003D132F">
        <w:rPr>
          <w:iCs/>
          <w:color w:val="000000"/>
        </w:rPr>
        <w:t>I pericoli indicati da Gesù ai suoi discepoli sull´accoglienza della Parola toccano anche me? Per esempio: l´incostanza di fronte alle difficoltà, la negligenza, la pigrizia, l´ansia per il futuro, le preoccupazioni quotidiane?</w:t>
      </w:r>
    </w:p>
    <w:p w:rsidR="003D132F" w:rsidRDefault="003D132F" w:rsidP="003D132F">
      <w:pPr>
        <w:jc w:val="both"/>
        <w:rPr>
          <w:rFonts w:ascii="Arial" w:hAnsi="Arial" w:cs="Arial"/>
          <w:color w:val="4C0D04"/>
          <w:sz w:val="23"/>
          <w:szCs w:val="23"/>
        </w:rPr>
      </w:pPr>
    </w:p>
    <w:p w:rsidR="00843DB9" w:rsidRPr="00843DB9" w:rsidRDefault="00843DB9" w:rsidP="003D132F">
      <w:pPr>
        <w:jc w:val="both"/>
        <w:rPr>
          <w:rFonts w:ascii="Times New Roman" w:hAnsi="Times New Roman" w:cs="Times New Roman"/>
          <w:i/>
          <w:sz w:val="24"/>
          <w:szCs w:val="24"/>
        </w:rPr>
      </w:pPr>
      <w:r w:rsidRPr="00843DB9">
        <w:rPr>
          <w:rFonts w:ascii="Times New Roman" w:hAnsi="Times New Roman" w:cs="Times New Roman"/>
          <w:i/>
          <w:sz w:val="24"/>
          <w:szCs w:val="24"/>
        </w:rPr>
        <w:t>Per una breve meditazione</w:t>
      </w:r>
    </w:p>
    <w:p w:rsidR="003D132F" w:rsidRPr="003D132F" w:rsidRDefault="003D132F" w:rsidP="003D132F">
      <w:pPr>
        <w:jc w:val="both"/>
        <w:rPr>
          <w:rFonts w:ascii="Times New Roman" w:hAnsi="Times New Roman" w:cs="Times New Roman"/>
          <w:sz w:val="24"/>
          <w:szCs w:val="24"/>
        </w:rPr>
      </w:pPr>
      <w:r w:rsidRPr="003D132F">
        <w:rPr>
          <w:rFonts w:ascii="Times New Roman" w:hAnsi="Times New Roman" w:cs="Times New Roman"/>
          <w:sz w:val="24"/>
          <w:szCs w:val="24"/>
        </w:rPr>
        <w:t>La figura del seminatore richiama quella della Chiesa nel suo impegno di evangelizzazione: saper comunicare in maniera nuova la figura di Gesù e i valori del vangelo. La Chiesa deve distinguersi per l’autorevolezza del suo insegnamento, per la franchezza del suo dire e per la forza della sua azione. Oggi si necessita di evangelizzatori fiduciosi, solerti e infaticabili. Ogni comunità ecclesiale è sollecitata dalla parabola del seminatore a non svolgere un’azione di selezione circa le persone o contesti sociali dove annunciare il vangelo; è necessario avere larghezza di vedute e dedicarsi anche alle situazioni che sembrano impossibili per comunicare il vangelo. Ogni azione pastorale di evangelizzazione conosce un primo momento di effimero entusiasmo, al quale, però, può seguire una risposta di freddezza e opposizione. I vari tentativi della pastorale, paragonabili al triplice tentativo del seminatore, alla fine sono ricompensati dall’abbondanza del triplice frutto. Certamente la parola di Gesù germoglia e fruttifica in cuori disponibili alla sua azione, ma non bisogna desistere nello scuotere il torpore, l’indecisione e la durezza d’ascolto di molti credenti.</w:t>
      </w:r>
      <w:r w:rsidR="005C3A42">
        <w:rPr>
          <w:rFonts w:ascii="Times New Roman" w:hAnsi="Times New Roman" w:cs="Times New Roman"/>
          <w:sz w:val="24"/>
          <w:szCs w:val="24"/>
        </w:rPr>
        <w:t xml:space="preserve"> (</w:t>
      </w:r>
      <w:r w:rsidR="005C3A42" w:rsidRPr="005C3A42">
        <w:rPr>
          <w:rFonts w:ascii="Times New Roman" w:hAnsi="Times New Roman" w:cs="Times New Roman"/>
          <w:i/>
          <w:sz w:val="24"/>
          <w:szCs w:val="24"/>
        </w:rPr>
        <w:t>Anonimo</w:t>
      </w:r>
      <w:r w:rsidR="005C3A42">
        <w:rPr>
          <w:rFonts w:ascii="Times New Roman" w:hAnsi="Times New Roman" w:cs="Times New Roman"/>
          <w:sz w:val="24"/>
          <w:szCs w:val="24"/>
        </w:rPr>
        <w:t>)</w:t>
      </w:r>
    </w:p>
    <w:p w:rsidR="00E61E00" w:rsidRDefault="00E61E00" w:rsidP="00E61E00">
      <w:pPr>
        <w:pStyle w:val="style1"/>
        <w:spacing w:after="0" w:line="306" w:lineRule="atLeast"/>
        <w:jc w:val="both"/>
      </w:pPr>
    </w:p>
    <w:p w:rsidR="00E61E00" w:rsidRDefault="00E61E00" w:rsidP="00E61E00">
      <w:pPr>
        <w:pStyle w:val="style1"/>
        <w:spacing w:after="0" w:line="306" w:lineRule="atLeast"/>
        <w:jc w:val="both"/>
      </w:pPr>
      <w:r>
        <w:t>PREGHIAMO</w:t>
      </w:r>
    </w:p>
    <w:p w:rsidR="00E61E00" w:rsidRPr="005040C7" w:rsidRDefault="00E61E00" w:rsidP="00E61E00">
      <w:pPr>
        <w:pStyle w:val="style1"/>
        <w:spacing w:after="0" w:line="306" w:lineRule="atLeast"/>
        <w:jc w:val="both"/>
      </w:pPr>
      <w:r w:rsidRPr="00E61E00">
        <w:t>Accresci in noi, o Padre, con la potenza del tuo Spirito la disponibilità ad accogliere il germe della tua parola, che continui a seminare nei solchi dell'umanità, perché fruttifichi in opere di giustizia e di pace e riveli al mondo la beata speranza del tuo regno. Per il nostro Signore Gesù Cristo</w:t>
      </w:r>
      <w:r w:rsidRPr="005040C7">
        <w:rPr>
          <w:color w:val="000000"/>
          <w:shd w:val="clear" w:color="auto" w:fill="FFFFFF"/>
        </w:rPr>
        <w:t>, tuo Figlio, che è Dio, e vive e regna con te, nell'unità dello Spirito Santo, per tutti i secoli dei secoli.</w:t>
      </w:r>
      <w:r w:rsidR="003B4337">
        <w:rPr>
          <w:color w:val="000000"/>
          <w:shd w:val="clear" w:color="auto" w:fill="FFFFFF"/>
        </w:rPr>
        <w:t xml:space="preserve"> Amen</w:t>
      </w:r>
    </w:p>
    <w:p w:rsidR="00E61E00" w:rsidRDefault="00E61E00" w:rsidP="00E61E00">
      <w:pPr>
        <w:pStyle w:val="style1"/>
        <w:spacing w:after="0" w:line="306" w:lineRule="atLeast"/>
        <w:jc w:val="both"/>
      </w:pPr>
    </w:p>
    <w:p w:rsidR="00494A07" w:rsidRPr="00BD6E38" w:rsidRDefault="00494A07" w:rsidP="00494A07">
      <w:pPr>
        <w:jc w:val="both"/>
        <w:rPr>
          <w:color w:val="FF0000"/>
        </w:rPr>
      </w:pPr>
    </w:p>
    <w:p w:rsidR="00494A07" w:rsidRPr="00494A07" w:rsidRDefault="00494A07" w:rsidP="0016179B">
      <w:pPr>
        <w:jc w:val="both"/>
        <w:rPr>
          <w:rFonts w:ascii="Times New Roman" w:hAnsi="Times New Roman" w:cs="Times New Roman"/>
          <w:sz w:val="24"/>
          <w:szCs w:val="24"/>
        </w:rPr>
      </w:pPr>
    </w:p>
    <w:p w:rsidR="000949EB" w:rsidRPr="00494A07" w:rsidRDefault="000949EB" w:rsidP="000949EB">
      <w:pPr>
        <w:jc w:val="both"/>
        <w:rPr>
          <w:rFonts w:ascii="Times New Roman" w:hAnsi="Times New Roman" w:cs="Times New Roman"/>
          <w:sz w:val="24"/>
          <w:szCs w:val="24"/>
        </w:rPr>
      </w:pPr>
    </w:p>
    <w:p w:rsidR="000949EB" w:rsidRPr="000949EB" w:rsidRDefault="000949EB" w:rsidP="00A743D2">
      <w:pPr>
        <w:pStyle w:val="NormaleWeb"/>
        <w:spacing w:before="0" w:beforeAutospacing="0" w:after="0" w:afterAutospacing="0" w:line="306" w:lineRule="atLeast"/>
        <w:jc w:val="both"/>
        <w:rPr>
          <w:b/>
          <w:i/>
          <w:lang w:val="es-ES"/>
        </w:rPr>
      </w:pPr>
    </w:p>
    <w:p w:rsidR="002430BF" w:rsidRPr="000949EB" w:rsidRDefault="002430BF" w:rsidP="00A743D2">
      <w:pPr>
        <w:pStyle w:val="NormaleWeb"/>
        <w:spacing w:before="0" w:beforeAutospacing="0" w:after="0" w:afterAutospacing="0" w:line="306" w:lineRule="atLeast"/>
        <w:jc w:val="both"/>
        <w:rPr>
          <w:rFonts w:ascii="Arial" w:hAnsi="Arial" w:cs="Arial"/>
          <w:sz w:val="23"/>
          <w:szCs w:val="23"/>
        </w:rPr>
      </w:pPr>
    </w:p>
    <w:p w:rsidR="002430BF" w:rsidRPr="000949EB" w:rsidRDefault="002430BF" w:rsidP="00A743D2">
      <w:pPr>
        <w:pStyle w:val="NormaleWeb"/>
        <w:spacing w:before="0" w:beforeAutospacing="0" w:after="0" w:afterAutospacing="0" w:line="306" w:lineRule="atLeast"/>
        <w:jc w:val="both"/>
        <w:rPr>
          <w:rFonts w:ascii="Arial" w:hAnsi="Arial" w:cs="Arial"/>
          <w:sz w:val="23"/>
          <w:szCs w:val="23"/>
        </w:rPr>
      </w:pPr>
    </w:p>
    <w:p w:rsidR="000949EB" w:rsidRDefault="000949EB" w:rsidP="0028211E">
      <w:pPr>
        <w:pStyle w:val="NormaleWeb"/>
        <w:spacing w:before="0" w:beforeAutospacing="0" w:after="0" w:afterAutospacing="0" w:line="306" w:lineRule="atLeast"/>
        <w:jc w:val="both"/>
        <w:rPr>
          <w:rFonts w:ascii="Arial" w:hAnsi="Arial" w:cs="Arial"/>
          <w:color w:val="00B0F0"/>
          <w:sz w:val="23"/>
          <w:szCs w:val="23"/>
        </w:rPr>
      </w:pPr>
    </w:p>
    <w:p w:rsidR="000949EB" w:rsidRDefault="000949EB" w:rsidP="0028211E">
      <w:pPr>
        <w:pStyle w:val="NormaleWeb"/>
        <w:spacing w:before="0" w:beforeAutospacing="0" w:after="0" w:afterAutospacing="0" w:line="306" w:lineRule="atLeast"/>
        <w:jc w:val="both"/>
        <w:rPr>
          <w:rFonts w:ascii="Arial" w:hAnsi="Arial" w:cs="Arial"/>
          <w:color w:val="00B0F0"/>
          <w:sz w:val="23"/>
          <w:szCs w:val="23"/>
        </w:rPr>
      </w:pPr>
    </w:p>
    <w:p w:rsidR="000949EB" w:rsidRDefault="000949EB" w:rsidP="0028211E">
      <w:pPr>
        <w:pStyle w:val="NormaleWeb"/>
        <w:spacing w:before="0" w:beforeAutospacing="0" w:after="0" w:afterAutospacing="0" w:line="306" w:lineRule="atLeast"/>
        <w:jc w:val="both"/>
        <w:rPr>
          <w:rFonts w:ascii="Arial" w:hAnsi="Arial" w:cs="Arial"/>
          <w:color w:val="00B0F0"/>
          <w:sz w:val="23"/>
          <w:szCs w:val="23"/>
        </w:rPr>
      </w:pPr>
    </w:p>
    <w:p w:rsidR="000949EB" w:rsidRDefault="000949EB" w:rsidP="0028211E">
      <w:pPr>
        <w:pStyle w:val="NormaleWeb"/>
        <w:spacing w:before="0" w:beforeAutospacing="0" w:after="0" w:afterAutospacing="0" w:line="306" w:lineRule="atLeast"/>
        <w:jc w:val="both"/>
        <w:rPr>
          <w:rFonts w:ascii="Arial" w:hAnsi="Arial" w:cs="Arial"/>
          <w:color w:val="00B0F0"/>
          <w:sz w:val="23"/>
          <w:szCs w:val="23"/>
        </w:rPr>
      </w:pPr>
      <w:bookmarkStart w:id="0" w:name="_GoBack"/>
      <w:bookmarkEnd w:id="0"/>
    </w:p>
    <w:sectPr w:rsidR="000949EB">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D7A" w:rsidRDefault="00925D7A" w:rsidP="00BD6E38">
      <w:pPr>
        <w:spacing w:after="0" w:line="240" w:lineRule="auto"/>
      </w:pPr>
      <w:r>
        <w:separator/>
      </w:r>
    </w:p>
  </w:endnote>
  <w:endnote w:type="continuationSeparator" w:id="0">
    <w:p w:rsidR="00925D7A" w:rsidRDefault="00925D7A" w:rsidP="00BD6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466958"/>
      <w:docPartObj>
        <w:docPartGallery w:val="Page Numbers (Bottom of Page)"/>
        <w:docPartUnique/>
      </w:docPartObj>
    </w:sdtPr>
    <w:sdtEndPr/>
    <w:sdtContent>
      <w:p w:rsidR="00BD6E38" w:rsidRDefault="00BD6E38">
        <w:pPr>
          <w:pStyle w:val="Pidipagina"/>
        </w:pPr>
        <w:r>
          <w:fldChar w:fldCharType="begin"/>
        </w:r>
        <w:r>
          <w:instrText>PAGE   \* MERGEFORMAT</w:instrText>
        </w:r>
        <w:r>
          <w:fldChar w:fldCharType="separate"/>
        </w:r>
        <w:r w:rsidR="005C3A42">
          <w:rPr>
            <w:noProof/>
          </w:rPr>
          <w:t>1</w:t>
        </w:r>
        <w:r>
          <w:fldChar w:fldCharType="end"/>
        </w:r>
      </w:p>
    </w:sdtContent>
  </w:sdt>
  <w:p w:rsidR="00BD6E38" w:rsidRDefault="00BD6E3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D7A" w:rsidRDefault="00925D7A" w:rsidP="00BD6E38">
      <w:pPr>
        <w:spacing w:after="0" w:line="240" w:lineRule="auto"/>
      </w:pPr>
      <w:r>
        <w:separator/>
      </w:r>
    </w:p>
  </w:footnote>
  <w:footnote w:type="continuationSeparator" w:id="0">
    <w:p w:rsidR="00925D7A" w:rsidRDefault="00925D7A" w:rsidP="00BD6E38">
      <w:pPr>
        <w:spacing w:after="0" w:line="240" w:lineRule="auto"/>
      </w:pPr>
      <w:r>
        <w:continuationSeparator/>
      </w:r>
    </w:p>
  </w:footnote>
  <w:footnote w:id="1">
    <w:p w:rsidR="00BE0F31" w:rsidRDefault="00BE0F31" w:rsidP="00BE0F31">
      <w:pPr>
        <w:pStyle w:val="Testonotaapidipagina"/>
        <w:jc w:val="both"/>
      </w:pPr>
      <w:r>
        <w:rPr>
          <w:rStyle w:val="Rimandonotaapidipagina"/>
        </w:rPr>
        <w:footnoteRef/>
      </w:r>
      <w:r>
        <w:t xml:space="preserve"> “</w:t>
      </w:r>
      <w:r w:rsidRPr="00BE0F31">
        <w:t>In quel tempo Gesù disse: «Ti rendo lode, Padre, Signore del cielo e della terra, perché hai nascosto queste cose ai sapienti e ai dotti e le hai rivelate ai piccoli.</w:t>
      </w:r>
      <w:r>
        <w:t>”</w:t>
      </w:r>
      <w:r w:rsidRPr="00BE0F31">
        <w:t> </w:t>
      </w:r>
    </w:p>
  </w:footnote>
  <w:footnote w:id="2">
    <w:p w:rsidR="00BE0F31" w:rsidRDefault="00BE0F31" w:rsidP="00BE0F31">
      <w:pPr>
        <w:pStyle w:val="Testonotaapidipagina"/>
        <w:jc w:val="both"/>
      </w:pPr>
      <w:r>
        <w:rPr>
          <w:rStyle w:val="Rimandonotaapidipagina"/>
        </w:rPr>
        <w:footnoteRef/>
      </w:r>
      <w:r>
        <w:t xml:space="preserve"> “</w:t>
      </w:r>
      <w:r w:rsidRPr="00BE0F31">
        <w:t>In quel tempo Gesù passò, in giorno di sabato, fra campi di grano e i suoi discepoli ebbero fame e cominciarono a cogliere delle spighe e a mangiarle.</w:t>
      </w:r>
      <w:r>
        <w:t>”</w:t>
      </w:r>
    </w:p>
  </w:footnote>
  <w:footnote w:id="3">
    <w:p w:rsidR="00BE0F31" w:rsidRDefault="00BE0F31" w:rsidP="00BE0F31">
      <w:pPr>
        <w:pStyle w:val="Testonotaapidipagina"/>
        <w:jc w:val="both"/>
      </w:pPr>
      <w:r>
        <w:rPr>
          <w:rStyle w:val="Rimandonotaapidipagina"/>
        </w:rPr>
        <w:footnoteRef/>
      </w:r>
      <w:r>
        <w:t xml:space="preserve"> “</w:t>
      </w:r>
      <w:r w:rsidRPr="00BE0F31">
        <w:t>In quel tempo al tetrarca Erode giunse notizia della fama di Gesù.</w:t>
      </w:r>
      <w:r>
        <w:t>”</w:t>
      </w:r>
    </w:p>
  </w:footnote>
  <w:footnote w:id="4">
    <w:p w:rsidR="002430BF" w:rsidRDefault="002430BF" w:rsidP="002430BF">
      <w:pPr>
        <w:pStyle w:val="Testonotaapidipagina"/>
        <w:jc w:val="both"/>
      </w:pPr>
      <w:r>
        <w:rPr>
          <w:rStyle w:val="Rimandonotaapidipagina"/>
        </w:rPr>
        <w:footnoteRef/>
      </w:r>
      <w:r>
        <w:t xml:space="preserve"> “</w:t>
      </w:r>
      <w:r w:rsidRPr="002430BF">
        <w:t>Quando Gesù seppe che Giovanni era stato arrestato, si ritirò nella Galilea,</w:t>
      </w:r>
      <w:r>
        <w:t xml:space="preserve"> </w:t>
      </w:r>
      <w:r w:rsidRPr="002430BF">
        <w:t xml:space="preserve">lasciò </w:t>
      </w:r>
      <w:proofErr w:type="spellStart"/>
      <w:r w:rsidRPr="002430BF">
        <w:t>Nàzaret</w:t>
      </w:r>
      <w:proofErr w:type="spellEnd"/>
      <w:r w:rsidRPr="002430BF">
        <w:t xml:space="preserve"> e andò ad abitare a </w:t>
      </w:r>
      <w:proofErr w:type="spellStart"/>
      <w:r w:rsidRPr="002430BF">
        <w:t>Cafàrnao</w:t>
      </w:r>
      <w:proofErr w:type="spellEnd"/>
      <w:r w:rsidRPr="002430BF">
        <w:t xml:space="preserve">, sulla riva del mare, nel territorio di </w:t>
      </w:r>
      <w:proofErr w:type="spellStart"/>
      <w:r w:rsidRPr="002430BF">
        <w:t>Zàbulon</w:t>
      </w:r>
      <w:proofErr w:type="spellEnd"/>
      <w:r w:rsidRPr="002430BF">
        <w:t xml:space="preserve"> e di </w:t>
      </w:r>
      <w:proofErr w:type="spellStart"/>
      <w:r w:rsidRPr="002430BF">
        <w:t>Nèftali</w:t>
      </w:r>
      <w:proofErr w:type="spellEnd"/>
      <w:r>
        <w:t>”.</w:t>
      </w:r>
    </w:p>
  </w:footnote>
  <w:footnote w:id="5">
    <w:p w:rsidR="00C41BE4" w:rsidRDefault="00C41BE4" w:rsidP="00C41BE4">
      <w:pPr>
        <w:pStyle w:val="Testonotaapidipagina"/>
        <w:jc w:val="both"/>
      </w:pPr>
      <w:r>
        <w:rPr>
          <w:rStyle w:val="Rimandonotaapidipagina"/>
        </w:rPr>
        <w:footnoteRef/>
      </w:r>
      <w:r>
        <w:t xml:space="preserve"> “</w:t>
      </w:r>
      <w:r w:rsidRPr="00B0473E">
        <w:t>Vedendo le folle, Gesù salì sul monte: si pose a sedere e si avvicinarono a lui i suoi discepoli. Si mise a parlare e insegnava loro dicendo</w:t>
      </w:r>
      <w:r>
        <w:t>”</w:t>
      </w:r>
    </w:p>
  </w:footnote>
  <w:footnote w:id="6">
    <w:p w:rsidR="00B96BB6" w:rsidRDefault="00B96BB6" w:rsidP="00B96BB6">
      <w:pPr>
        <w:pStyle w:val="Testonotaapidipagina"/>
        <w:jc w:val="both"/>
      </w:pPr>
      <w:r>
        <w:rPr>
          <w:rStyle w:val="Rimandonotaapidipagina"/>
        </w:rPr>
        <w:footnoteRef/>
      </w:r>
      <w:r>
        <w:t xml:space="preserve"> </w:t>
      </w:r>
      <w:r w:rsidRPr="00B96BB6">
        <w:t>La normale prassi agricola palestinese</w:t>
      </w:r>
      <w:r>
        <w:t>, al tempo di Gesù, prevedeva che</w:t>
      </w:r>
      <w:r w:rsidRPr="00B96BB6">
        <w:t xml:space="preserve"> la semina si </w:t>
      </w:r>
      <w:r>
        <w:t>facesse</w:t>
      </w:r>
      <w:r w:rsidRPr="00B96BB6">
        <w:t xml:space="preserve"> prima dell'aratura. In altre parole, il contadino prima semina</w:t>
      </w:r>
      <w:r>
        <w:t>va</w:t>
      </w:r>
      <w:r w:rsidRPr="00B96BB6">
        <w:t xml:space="preserve"> e poi sotterra</w:t>
      </w:r>
      <w:r>
        <w:t>va</w:t>
      </w:r>
      <w:r w:rsidRPr="00B96BB6">
        <w:t xml:space="preserve"> il grano con un'aratura superficiale.</w:t>
      </w:r>
    </w:p>
  </w:footnote>
  <w:footnote w:id="7">
    <w:p w:rsidR="00B96BB6" w:rsidRDefault="00B96BB6" w:rsidP="00B96BB6">
      <w:pPr>
        <w:pStyle w:val="Testonotaapidipagina"/>
        <w:jc w:val="both"/>
      </w:pPr>
      <w:r>
        <w:rPr>
          <w:rStyle w:val="Rimandonotaapidipagina"/>
        </w:rPr>
        <w:footnoteRef/>
      </w:r>
      <w:r>
        <w:t xml:space="preserve"> “</w:t>
      </w:r>
      <w:r w:rsidRPr="00B96BB6">
        <w:t>Isacco fece una semina in quella terra e raccolse quell'anno il centuplo. Il Signore infatti lo aveva benedetto.</w:t>
      </w:r>
      <w:r>
        <w:t>"</w:t>
      </w:r>
    </w:p>
  </w:footnote>
  <w:footnote w:id="8">
    <w:p w:rsidR="003A23CE" w:rsidRDefault="003A23CE" w:rsidP="003A23CE">
      <w:pPr>
        <w:pStyle w:val="Testonotaapidipagina"/>
        <w:jc w:val="both"/>
      </w:pPr>
      <w:r>
        <w:rPr>
          <w:rStyle w:val="Rimandonotaapidipagina"/>
        </w:rPr>
        <w:footnoteRef/>
      </w:r>
      <w:r>
        <w:t xml:space="preserve"> “</w:t>
      </w:r>
      <w:r w:rsidRPr="003A23CE">
        <w:t>Mosè convocò tutto Israele e disse loro: «Ascolta, Israele, le leggi e le norme che oggi io proclamo ai vostri orecchi: imparatele e custoditele per metterle in pratica.</w:t>
      </w:r>
      <w:r>
        <w:t>”</w:t>
      </w:r>
    </w:p>
  </w:footnote>
  <w:footnote w:id="9">
    <w:p w:rsidR="003A23CE" w:rsidRDefault="003A23CE" w:rsidP="003A23CE">
      <w:pPr>
        <w:pStyle w:val="Testonotaapidipagina"/>
        <w:jc w:val="both"/>
      </w:pPr>
      <w:r>
        <w:rPr>
          <w:rStyle w:val="Rimandonotaapidipagina"/>
        </w:rPr>
        <w:footnoteRef/>
      </w:r>
      <w:r>
        <w:t xml:space="preserve"> “Figlio mio, se tu accoglierai le mie parole e custodirai in te i miei precetti, tendendo il tuo orecchio alla sapienza, inclinando il tuo cuore alla prudenza,”</w:t>
      </w:r>
    </w:p>
  </w:footnote>
  <w:footnote w:id="10">
    <w:p w:rsidR="003A23CE" w:rsidRDefault="003A23CE" w:rsidP="003A23CE">
      <w:pPr>
        <w:pStyle w:val="Testonotaapidipagina"/>
        <w:jc w:val="both"/>
      </w:pPr>
      <w:r>
        <w:rPr>
          <w:rStyle w:val="Rimandonotaapidipagina"/>
        </w:rPr>
        <w:footnoteRef/>
      </w:r>
      <w:r>
        <w:t xml:space="preserve"> “Ascolta, Israele, i comandamenti della vita, porgi l'orecchio per conoscere la prudenza.”</w:t>
      </w:r>
    </w:p>
  </w:footnote>
  <w:footnote w:id="11">
    <w:p w:rsidR="003A23CE" w:rsidRDefault="003A23CE" w:rsidP="003A23CE">
      <w:pPr>
        <w:pStyle w:val="Testonotaapidipagina"/>
        <w:jc w:val="both"/>
      </w:pPr>
      <w:r>
        <w:rPr>
          <w:rStyle w:val="Rimandonotaapidipagina"/>
        </w:rPr>
        <w:footnoteRef/>
      </w:r>
      <w:r>
        <w:t xml:space="preserve"> “Ascolta, popolo mio, la mia legge, porgi l'orecchio alle parole della mia bocca.”</w:t>
      </w:r>
    </w:p>
  </w:footnote>
  <w:footnote w:id="12">
    <w:p w:rsidR="003A23CE" w:rsidRDefault="003A23CE">
      <w:pPr>
        <w:pStyle w:val="Testonotaapidipagina"/>
      </w:pPr>
      <w:r>
        <w:rPr>
          <w:rStyle w:val="Rimandonotaapidipagina"/>
        </w:rPr>
        <w:footnoteRef/>
      </w:r>
      <w:r>
        <w:t xml:space="preserve"> “</w:t>
      </w:r>
      <w:r w:rsidRPr="003A23CE">
        <w:t>Chi ha orecchi, ascolti ciò che lo Spirito dice alle Chiese.</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47"/>
    <w:rsid w:val="000216E1"/>
    <w:rsid w:val="00045F3C"/>
    <w:rsid w:val="000949EB"/>
    <w:rsid w:val="000A26AD"/>
    <w:rsid w:val="0011390B"/>
    <w:rsid w:val="00160362"/>
    <w:rsid w:val="0016179B"/>
    <w:rsid w:val="001702CF"/>
    <w:rsid w:val="002430BF"/>
    <w:rsid w:val="0028211E"/>
    <w:rsid w:val="003A23CE"/>
    <w:rsid w:val="003B4337"/>
    <w:rsid w:val="003D132F"/>
    <w:rsid w:val="003E1A94"/>
    <w:rsid w:val="00494A07"/>
    <w:rsid w:val="004D4870"/>
    <w:rsid w:val="00574227"/>
    <w:rsid w:val="005905DF"/>
    <w:rsid w:val="005C3A42"/>
    <w:rsid w:val="005E3E91"/>
    <w:rsid w:val="0079177C"/>
    <w:rsid w:val="00843DB9"/>
    <w:rsid w:val="00893ADD"/>
    <w:rsid w:val="00915B53"/>
    <w:rsid w:val="00925D7A"/>
    <w:rsid w:val="009A7F87"/>
    <w:rsid w:val="009F0482"/>
    <w:rsid w:val="00A308BD"/>
    <w:rsid w:val="00A743D2"/>
    <w:rsid w:val="00A9572B"/>
    <w:rsid w:val="00AA7B47"/>
    <w:rsid w:val="00B0473E"/>
    <w:rsid w:val="00B154D4"/>
    <w:rsid w:val="00B40778"/>
    <w:rsid w:val="00B96BB6"/>
    <w:rsid w:val="00BD6E38"/>
    <w:rsid w:val="00BE0F31"/>
    <w:rsid w:val="00C41BE4"/>
    <w:rsid w:val="00C93AB5"/>
    <w:rsid w:val="00CA0156"/>
    <w:rsid w:val="00E34984"/>
    <w:rsid w:val="00E61E00"/>
    <w:rsid w:val="00E74203"/>
    <w:rsid w:val="00FA2A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B88FC-B87A-4B17-8ECA-21D21858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BD6E3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D6E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6E38"/>
  </w:style>
  <w:style w:type="paragraph" w:styleId="Pidipagina">
    <w:name w:val="footer"/>
    <w:basedOn w:val="Normale"/>
    <w:link w:val="PidipaginaCarattere"/>
    <w:uiPriority w:val="99"/>
    <w:unhideWhenUsed/>
    <w:rsid w:val="00BD6E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6E38"/>
  </w:style>
  <w:style w:type="paragraph" w:styleId="NormaleWeb">
    <w:name w:val="Normal (Web)"/>
    <w:basedOn w:val="Normale"/>
    <w:uiPriority w:val="99"/>
    <w:unhideWhenUsed/>
    <w:rsid w:val="00BD6E3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D6E38"/>
    <w:rPr>
      <w:b/>
      <w:bCs/>
    </w:rPr>
  </w:style>
  <w:style w:type="character" w:customStyle="1" w:styleId="apple-converted-space">
    <w:name w:val="apple-converted-space"/>
    <w:basedOn w:val="Carpredefinitoparagrafo"/>
    <w:rsid w:val="00BD6E38"/>
  </w:style>
  <w:style w:type="character" w:styleId="Enfasicorsivo">
    <w:name w:val="Emphasis"/>
    <w:basedOn w:val="Carpredefinitoparagrafo"/>
    <w:uiPriority w:val="20"/>
    <w:qFormat/>
    <w:rsid w:val="00BD6E38"/>
    <w:rPr>
      <w:i/>
      <w:iCs/>
    </w:rPr>
  </w:style>
  <w:style w:type="paragraph" w:customStyle="1" w:styleId="style1">
    <w:name w:val="style1"/>
    <w:basedOn w:val="Normale"/>
    <w:rsid w:val="00915B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2430B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430BF"/>
    <w:rPr>
      <w:sz w:val="20"/>
      <w:szCs w:val="20"/>
    </w:rPr>
  </w:style>
  <w:style w:type="character" w:styleId="Rimandonotaapidipagina">
    <w:name w:val="footnote reference"/>
    <w:basedOn w:val="Carpredefinitoparagrafo"/>
    <w:uiPriority w:val="99"/>
    <w:semiHidden/>
    <w:unhideWhenUsed/>
    <w:rsid w:val="002430BF"/>
    <w:rPr>
      <w:vertAlign w:val="superscript"/>
    </w:rPr>
  </w:style>
  <w:style w:type="paragraph" w:customStyle="1" w:styleId="style2">
    <w:name w:val="style2"/>
    <w:basedOn w:val="Normale"/>
    <w:rsid w:val="003D132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240">
      <w:bodyDiv w:val="1"/>
      <w:marLeft w:val="0"/>
      <w:marRight w:val="0"/>
      <w:marTop w:val="0"/>
      <w:marBottom w:val="0"/>
      <w:divBdr>
        <w:top w:val="none" w:sz="0" w:space="0" w:color="auto"/>
        <w:left w:val="none" w:sz="0" w:space="0" w:color="auto"/>
        <w:bottom w:val="none" w:sz="0" w:space="0" w:color="auto"/>
        <w:right w:val="none" w:sz="0" w:space="0" w:color="auto"/>
      </w:divBdr>
    </w:div>
    <w:div w:id="194659594">
      <w:bodyDiv w:val="1"/>
      <w:marLeft w:val="0"/>
      <w:marRight w:val="0"/>
      <w:marTop w:val="0"/>
      <w:marBottom w:val="0"/>
      <w:divBdr>
        <w:top w:val="none" w:sz="0" w:space="0" w:color="auto"/>
        <w:left w:val="none" w:sz="0" w:space="0" w:color="auto"/>
        <w:bottom w:val="none" w:sz="0" w:space="0" w:color="auto"/>
        <w:right w:val="none" w:sz="0" w:space="0" w:color="auto"/>
      </w:divBdr>
    </w:div>
    <w:div w:id="250284414">
      <w:bodyDiv w:val="1"/>
      <w:marLeft w:val="0"/>
      <w:marRight w:val="0"/>
      <w:marTop w:val="0"/>
      <w:marBottom w:val="0"/>
      <w:divBdr>
        <w:top w:val="none" w:sz="0" w:space="0" w:color="auto"/>
        <w:left w:val="none" w:sz="0" w:space="0" w:color="auto"/>
        <w:bottom w:val="none" w:sz="0" w:space="0" w:color="auto"/>
        <w:right w:val="none" w:sz="0" w:space="0" w:color="auto"/>
      </w:divBdr>
    </w:div>
    <w:div w:id="277954457">
      <w:bodyDiv w:val="1"/>
      <w:marLeft w:val="0"/>
      <w:marRight w:val="0"/>
      <w:marTop w:val="0"/>
      <w:marBottom w:val="0"/>
      <w:divBdr>
        <w:top w:val="none" w:sz="0" w:space="0" w:color="auto"/>
        <w:left w:val="none" w:sz="0" w:space="0" w:color="auto"/>
        <w:bottom w:val="none" w:sz="0" w:space="0" w:color="auto"/>
        <w:right w:val="none" w:sz="0" w:space="0" w:color="auto"/>
      </w:divBdr>
    </w:div>
    <w:div w:id="308822535">
      <w:bodyDiv w:val="1"/>
      <w:marLeft w:val="0"/>
      <w:marRight w:val="0"/>
      <w:marTop w:val="0"/>
      <w:marBottom w:val="0"/>
      <w:divBdr>
        <w:top w:val="none" w:sz="0" w:space="0" w:color="auto"/>
        <w:left w:val="none" w:sz="0" w:space="0" w:color="auto"/>
        <w:bottom w:val="none" w:sz="0" w:space="0" w:color="auto"/>
        <w:right w:val="none" w:sz="0" w:space="0" w:color="auto"/>
      </w:divBdr>
    </w:div>
    <w:div w:id="664867661">
      <w:bodyDiv w:val="1"/>
      <w:marLeft w:val="0"/>
      <w:marRight w:val="0"/>
      <w:marTop w:val="0"/>
      <w:marBottom w:val="0"/>
      <w:divBdr>
        <w:top w:val="none" w:sz="0" w:space="0" w:color="auto"/>
        <w:left w:val="none" w:sz="0" w:space="0" w:color="auto"/>
        <w:bottom w:val="none" w:sz="0" w:space="0" w:color="auto"/>
        <w:right w:val="none" w:sz="0" w:space="0" w:color="auto"/>
      </w:divBdr>
      <w:divsChild>
        <w:div w:id="144517808">
          <w:marLeft w:val="300"/>
          <w:marRight w:val="0"/>
          <w:marTop w:val="75"/>
          <w:marBottom w:val="45"/>
          <w:divBdr>
            <w:top w:val="none" w:sz="0" w:space="0" w:color="auto"/>
            <w:left w:val="none" w:sz="0" w:space="0" w:color="auto"/>
            <w:bottom w:val="none" w:sz="0" w:space="0" w:color="auto"/>
            <w:right w:val="none" w:sz="0" w:space="0" w:color="auto"/>
          </w:divBdr>
        </w:div>
      </w:divsChild>
    </w:div>
    <w:div w:id="769201267">
      <w:bodyDiv w:val="1"/>
      <w:marLeft w:val="0"/>
      <w:marRight w:val="0"/>
      <w:marTop w:val="0"/>
      <w:marBottom w:val="0"/>
      <w:divBdr>
        <w:top w:val="none" w:sz="0" w:space="0" w:color="auto"/>
        <w:left w:val="none" w:sz="0" w:space="0" w:color="auto"/>
        <w:bottom w:val="none" w:sz="0" w:space="0" w:color="auto"/>
        <w:right w:val="none" w:sz="0" w:space="0" w:color="auto"/>
      </w:divBdr>
    </w:div>
    <w:div w:id="931088990">
      <w:bodyDiv w:val="1"/>
      <w:marLeft w:val="0"/>
      <w:marRight w:val="0"/>
      <w:marTop w:val="0"/>
      <w:marBottom w:val="0"/>
      <w:divBdr>
        <w:top w:val="none" w:sz="0" w:space="0" w:color="auto"/>
        <w:left w:val="none" w:sz="0" w:space="0" w:color="auto"/>
        <w:bottom w:val="none" w:sz="0" w:space="0" w:color="auto"/>
        <w:right w:val="none" w:sz="0" w:space="0" w:color="auto"/>
      </w:divBdr>
    </w:div>
    <w:div w:id="1268466814">
      <w:bodyDiv w:val="1"/>
      <w:marLeft w:val="0"/>
      <w:marRight w:val="0"/>
      <w:marTop w:val="0"/>
      <w:marBottom w:val="0"/>
      <w:divBdr>
        <w:top w:val="none" w:sz="0" w:space="0" w:color="auto"/>
        <w:left w:val="none" w:sz="0" w:space="0" w:color="auto"/>
        <w:bottom w:val="none" w:sz="0" w:space="0" w:color="auto"/>
        <w:right w:val="none" w:sz="0" w:space="0" w:color="auto"/>
      </w:divBdr>
    </w:div>
    <w:div w:id="1412048401">
      <w:bodyDiv w:val="1"/>
      <w:marLeft w:val="0"/>
      <w:marRight w:val="0"/>
      <w:marTop w:val="0"/>
      <w:marBottom w:val="0"/>
      <w:divBdr>
        <w:top w:val="none" w:sz="0" w:space="0" w:color="auto"/>
        <w:left w:val="none" w:sz="0" w:space="0" w:color="auto"/>
        <w:bottom w:val="none" w:sz="0" w:space="0" w:color="auto"/>
        <w:right w:val="none" w:sz="0" w:space="0" w:color="auto"/>
      </w:divBdr>
    </w:div>
    <w:div w:id="1571041095">
      <w:bodyDiv w:val="1"/>
      <w:marLeft w:val="0"/>
      <w:marRight w:val="0"/>
      <w:marTop w:val="0"/>
      <w:marBottom w:val="0"/>
      <w:divBdr>
        <w:top w:val="none" w:sz="0" w:space="0" w:color="auto"/>
        <w:left w:val="none" w:sz="0" w:space="0" w:color="auto"/>
        <w:bottom w:val="none" w:sz="0" w:space="0" w:color="auto"/>
        <w:right w:val="none" w:sz="0" w:space="0" w:color="auto"/>
      </w:divBdr>
    </w:div>
    <w:div w:id="1594583593">
      <w:bodyDiv w:val="1"/>
      <w:marLeft w:val="0"/>
      <w:marRight w:val="0"/>
      <w:marTop w:val="0"/>
      <w:marBottom w:val="0"/>
      <w:divBdr>
        <w:top w:val="none" w:sz="0" w:space="0" w:color="auto"/>
        <w:left w:val="none" w:sz="0" w:space="0" w:color="auto"/>
        <w:bottom w:val="none" w:sz="0" w:space="0" w:color="auto"/>
        <w:right w:val="none" w:sz="0" w:space="0" w:color="auto"/>
      </w:divBdr>
    </w:div>
    <w:div w:id="1675375597">
      <w:bodyDiv w:val="1"/>
      <w:marLeft w:val="0"/>
      <w:marRight w:val="0"/>
      <w:marTop w:val="0"/>
      <w:marBottom w:val="0"/>
      <w:divBdr>
        <w:top w:val="none" w:sz="0" w:space="0" w:color="auto"/>
        <w:left w:val="none" w:sz="0" w:space="0" w:color="auto"/>
        <w:bottom w:val="none" w:sz="0" w:space="0" w:color="auto"/>
        <w:right w:val="none" w:sz="0" w:space="0" w:color="auto"/>
      </w:divBdr>
    </w:div>
    <w:div w:id="1758939911">
      <w:bodyDiv w:val="1"/>
      <w:marLeft w:val="0"/>
      <w:marRight w:val="0"/>
      <w:marTop w:val="0"/>
      <w:marBottom w:val="0"/>
      <w:divBdr>
        <w:top w:val="none" w:sz="0" w:space="0" w:color="auto"/>
        <w:left w:val="none" w:sz="0" w:space="0" w:color="auto"/>
        <w:bottom w:val="none" w:sz="0" w:space="0" w:color="auto"/>
        <w:right w:val="none" w:sz="0" w:space="0" w:color="auto"/>
      </w:divBdr>
    </w:div>
    <w:div w:id="188628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1B2CE-B0A0-458D-90F0-1747A69A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2368</Words>
  <Characters>13502</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22</cp:revision>
  <dcterms:created xsi:type="dcterms:W3CDTF">2014-06-13T06:43:00Z</dcterms:created>
  <dcterms:modified xsi:type="dcterms:W3CDTF">2014-07-08T14:02:00Z</dcterms:modified>
</cp:coreProperties>
</file>